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D03" w:rsidRPr="008F5715" w:rsidRDefault="008F5715">
      <w:pPr>
        <w:jc w:val="both"/>
        <w:rPr>
          <w:rFonts w:ascii="ITC Stone Sans Std Medium" w:hAnsi="ITC Stone Sans Std Medium" w:cs="Arial"/>
        </w:rPr>
      </w:pPr>
      <w:r w:rsidRPr="008F5715">
        <w:rPr>
          <w:rFonts w:ascii="ITC Stone Sans Std Medium" w:hAnsi="ITC Stone Sans Std Medium" w:cs="Arial"/>
        </w:rPr>
        <w:t>ATA DA 94</w:t>
      </w:r>
      <w:r>
        <w:rPr>
          <w:rFonts w:ascii="ITC Stone Sans Std Medium" w:hAnsi="ITC Stone Sans Std Medium" w:cs="Arial"/>
        </w:rPr>
        <w:t>ª</w:t>
      </w:r>
      <w:r w:rsidRPr="008F5715">
        <w:rPr>
          <w:rFonts w:ascii="ITC Stone Sans Std Medium" w:hAnsi="ITC Stone Sans Std Medium" w:cs="Arial"/>
        </w:rPr>
        <w:t xml:space="preserve"> REUNI</w:t>
      </w:r>
      <w:r w:rsidRPr="008F5715">
        <w:rPr>
          <w:rFonts w:ascii="ITC Stone Sans Std Medium" w:hAnsi="ITC Stone Sans Std Medium" w:cs="Arial" w:hint="eastAsia"/>
        </w:rPr>
        <w:t>Ã</w:t>
      </w:r>
      <w:r w:rsidRPr="008F5715">
        <w:rPr>
          <w:rFonts w:ascii="ITC Stone Sans Std Medium" w:hAnsi="ITC Stone Sans Std Medium" w:cs="Arial"/>
        </w:rPr>
        <w:t>O, EXTRAORDIN</w:t>
      </w:r>
      <w:r w:rsidRPr="008F5715">
        <w:rPr>
          <w:rFonts w:ascii="ITC Stone Sans Std Medium" w:hAnsi="ITC Stone Sans Std Medium" w:cs="Arial" w:hint="eastAsia"/>
        </w:rPr>
        <w:t>Á</w:t>
      </w:r>
      <w:r w:rsidRPr="008F5715">
        <w:rPr>
          <w:rFonts w:ascii="ITC Stone Sans Std Medium" w:hAnsi="ITC Stone Sans Std Medium" w:cs="Arial"/>
        </w:rPr>
        <w:t>RIA, DA COMISS</w:t>
      </w:r>
      <w:r w:rsidRPr="008F5715">
        <w:rPr>
          <w:rFonts w:ascii="ITC Stone Sans Std Medium" w:hAnsi="ITC Stone Sans Std Medium" w:cs="Arial" w:hint="eastAsia"/>
        </w:rPr>
        <w:t>Ã</w:t>
      </w:r>
      <w:r w:rsidRPr="008F5715">
        <w:rPr>
          <w:rFonts w:ascii="ITC Stone Sans Std Medium" w:hAnsi="ITC Stone Sans Std Medium" w:cs="Arial"/>
        </w:rPr>
        <w:t>O DE DIREITOS HUMANOS E LEGISLA</w:t>
      </w:r>
      <w:r w:rsidRPr="008F5715">
        <w:rPr>
          <w:rFonts w:ascii="ITC Stone Sans Std Medium" w:hAnsi="ITC Stone Sans Std Medium" w:cs="Arial" w:hint="eastAsia"/>
        </w:rPr>
        <w:t>ÇÃ</w:t>
      </w:r>
      <w:r w:rsidRPr="008F5715">
        <w:rPr>
          <w:rFonts w:ascii="ITC Stone Sans Std Medium" w:hAnsi="ITC Stone Sans Std Medium" w:cs="Arial"/>
        </w:rPr>
        <w:t>O PARTICIPATIVA DA 3</w:t>
      </w:r>
      <w:r>
        <w:rPr>
          <w:rFonts w:ascii="ITC Stone Sans Std Medium" w:hAnsi="ITC Stone Sans Std Medium" w:cs="Arial"/>
        </w:rPr>
        <w:t>ª</w:t>
      </w:r>
      <w:r w:rsidRPr="008F5715">
        <w:rPr>
          <w:rFonts w:ascii="ITC Stone Sans Std Medium" w:hAnsi="ITC Stone Sans Std Medium" w:cs="Arial"/>
        </w:rPr>
        <w:t xml:space="preserve"> SESS</w:t>
      </w:r>
      <w:r w:rsidRPr="008F5715">
        <w:rPr>
          <w:rFonts w:ascii="ITC Stone Sans Std Medium" w:hAnsi="ITC Stone Sans Std Medium" w:cs="Arial" w:hint="eastAsia"/>
        </w:rPr>
        <w:t>Ã</w:t>
      </w:r>
      <w:r w:rsidRPr="008F5715">
        <w:rPr>
          <w:rFonts w:ascii="ITC Stone Sans Std Medium" w:hAnsi="ITC Stone Sans Std Medium" w:cs="Arial"/>
        </w:rPr>
        <w:t>O LEGISLATIVA ORDIN</w:t>
      </w:r>
      <w:r w:rsidRPr="008F5715">
        <w:rPr>
          <w:rFonts w:ascii="ITC Stone Sans Std Medium" w:hAnsi="ITC Stone Sans Std Medium" w:cs="Arial" w:hint="eastAsia"/>
        </w:rPr>
        <w:t>Á</w:t>
      </w:r>
      <w:r w:rsidRPr="008F5715">
        <w:rPr>
          <w:rFonts w:ascii="ITC Stone Sans Std Medium" w:hAnsi="ITC Stone Sans Std Medium" w:cs="Arial"/>
        </w:rPr>
        <w:t>RIA DA 55</w:t>
      </w:r>
      <w:r>
        <w:rPr>
          <w:rFonts w:ascii="ITC Stone Sans Std Medium" w:hAnsi="ITC Stone Sans Std Medium" w:cs="Arial"/>
        </w:rPr>
        <w:t>ª</w:t>
      </w:r>
      <w:r w:rsidRPr="008F5715">
        <w:rPr>
          <w:rFonts w:ascii="ITC Stone Sans Std Medium" w:hAnsi="ITC Stone Sans Std Medium" w:cs="Arial"/>
        </w:rPr>
        <w:t xml:space="preserve"> LEGISLATURA, REALIZADA EM 28 DE NOVEMBRO DE 2017, TER</w:t>
      </w:r>
      <w:r w:rsidRPr="008F5715">
        <w:rPr>
          <w:rFonts w:ascii="ITC Stone Sans Std Medium" w:hAnsi="ITC Stone Sans Std Medium" w:cs="Arial" w:hint="eastAsia"/>
        </w:rPr>
        <w:t>Ç</w:t>
      </w:r>
      <w:r w:rsidRPr="008F5715">
        <w:rPr>
          <w:rFonts w:ascii="ITC Stone Sans Std Medium" w:hAnsi="ITC Stone Sans Std Medium" w:cs="Arial"/>
        </w:rPr>
        <w:t>A-FEIRA, NO SENADO FEDERAL, ANEXO II, ALA SENADOR ALEXANDRE COSTA, PLEN</w:t>
      </w:r>
      <w:r w:rsidRPr="008F5715">
        <w:rPr>
          <w:rFonts w:ascii="ITC Stone Sans Std Medium" w:hAnsi="ITC Stone Sans Std Medium" w:cs="Arial" w:hint="eastAsia"/>
        </w:rPr>
        <w:t>Á</w:t>
      </w:r>
      <w:r w:rsidRPr="008F5715">
        <w:rPr>
          <w:rFonts w:ascii="ITC Stone Sans Std Medium" w:hAnsi="ITC Stone Sans Std Medium" w:cs="Arial"/>
        </w:rPr>
        <w:t>RIO N</w:t>
      </w:r>
      <w:r w:rsidRPr="008F5715">
        <w:rPr>
          <w:rFonts w:ascii="ITC Stone Sans Std Medium" w:hAnsi="ITC Stone Sans Std Medium" w:cs="Arial" w:hint="eastAsia"/>
        </w:rPr>
        <w:t>º</w:t>
      </w:r>
      <w:r w:rsidRPr="008F5715">
        <w:rPr>
          <w:rFonts w:ascii="ITC Stone Sans Std Medium" w:hAnsi="ITC Stone Sans Std Medium" w:cs="Arial"/>
        </w:rPr>
        <w:t xml:space="preserve"> 7.</w:t>
      </w:r>
    </w:p>
    <w:p w:rsidR="00840D03" w:rsidRPr="008F5715" w:rsidRDefault="00840D03" w:rsidP="008F5715">
      <w:pPr>
        <w:jc w:val="both"/>
        <w:rPr>
          <w:rFonts w:ascii="ITC Stone Sans Std Medium" w:hAnsi="ITC Stone Sans Std Medium" w:cs="Arial"/>
        </w:rPr>
      </w:pPr>
    </w:p>
    <w:p w:rsidR="008F5715" w:rsidRDefault="00347F9C" w:rsidP="008F5715">
      <w:pPr>
        <w:jc w:val="both"/>
        <w:rPr>
          <w:rFonts w:ascii="ITC Stone Sans Std Medium" w:hAnsi="ITC Stone Sans Std Medium" w:cs="Arial"/>
        </w:rPr>
      </w:pPr>
      <w:r w:rsidRPr="008F5715">
        <w:rPr>
          <w:rFonts w:ascii="ITC Stone Sans Std Medium" w:hAnsi="ITC Stone Sans Std Medium" w:cs="Arial"/>
        </w:rPr>
        <w:t xml:space="preserve">Às nove horas e cinquenta e quatro minutos do dia vinte e oito de novembro de dois mil e dezessete, no Anexo II, Ala Senador Alexandre Costa, </w:t>
      </w:r>
      <w:proofErr w:type="gramStart"/>
      <w:r w:rsidRPr="008F5715">
        <w:rPr>
          <w:rFonts w:ascii="ITC Stone Sans Std Medium" w:hAnsi="ITC Stone Sans Std Medium" w:cs="Arial"/>
        </w:rPr>
        <w:t>Plenário</w:t>
      </w:r>
      <w:proofErr w:type="gramEnd"/>
      <w:r w:rsidRPr="008F5715">
        <w:rPr>
          <w:rFonts w:ascii="ITC Stone Sans Std Medium" w:hAnsi="ITC Stone Sans Std Medium" w:cs="Arial"/>
        </w:rPr>
        <w:t xml:space="preserve"> nº 7, sob a Presidência da Senadora Regina Sousa, reúne-se a Comissão de Direitos Humanos e Legislação Participativa com a presença dos Senadores Hélio José, Paulo Paim, José Medeiros, Telmário Mota, Cidinho Santos, Wellington Fagundes</w:t>
      </w:r>
      <w:r w:rsidR="008F5715" w:rsidRPr="008F5715">
        <w:rPr>
          <w:rFonts w:ascii="ITC Stone Sans Std Medium" w:hAnsi="ITC Stone Sans Std Medium" w:cs="Arial"/>
        </w:rPr>
        <w:t xml:space="preserve"> e dos Senadores não membros</w:t>
      </w:r>
      <w:r w:rsidRPr="008F5715">
        <w:rPr>
          <w:rFonts w:ascii="ITC Stone Sans Std Medium" w:hAnsi="ITC Stone Sans Std Medium" w:cs="Arial"/>
        </w:rPr>
        <w:t xml:space="preserve">, Wilder Morais, Lídice da Mata e José Pimentel. Deixam de comparecer os Senadores Marta Suplicy, Ângela Portela, Fátima Bezerra, João Capiberibe, Romário e Magno Malta. Havendo número regimental, a reunião é aberta. Passa-se à apreciação da pauta: Audiência Pública Interativa, atendendo ao requerimento RDH 168/2017, de autoria da Senadora Regina Sousa. Finalidade: Denunciar as agressões sofridas pela indígena Ivete de Souza, 59 anos, da etnia </w:t>
      </w:r>
      <w:proofErr w:type="spellStart"/>
      <w:r w:rsidRPr="008F5715">
        <w:rPr>
          <w:rFonts w:ascii="ITC Stone Sans Std Medium" w:hAnsi="ITC Stone Sans Std Medium" w:cs="Arial"/>
        </w:rPr>
        <w:t>Mbya</w:t>
      </w:r>
      <w:proofErr w:type="spellEnd"/>
      <w:r w:rsidRPr="008F5715">
        <w:rPr>
          <w:rFonts w:ascii="ITC Stone Sans Std Medium" w:hAnsi="ITC Stone Sans Std Medium" w:cs="Arial"/>
        </w:rPr>
        <w:t xml:space="preserve"> Guarani pertencente a comunidade Terra Indígena Morro dos Cavalos: </w:t>
      </w:r>
      <w:proofErr w:type="spellStart"/>
      <w:r w:rsidRPr="008F5715">
        <w:rPr>
          <w:rFonts w:ascii="ITC Stone Sans Std Medium" w:hAnsi="ITC Stone Sans Std Medium" w:cs="Arial"/>
        </w:rPr>
        <w:t>Tekoa</w:t>
      </w:r>
      <w:proofErr w:type="spellEnd"/>
      <w:r w:rsidRPr="008F5715">
        <w:rPr>
          <w:rFonts w:ascii="ITC Stone Sans Std Medium" w:hAnsi="ITC Stone Sans Std Medium" w:cs="Arial"/>
        </w:rPr>
        <w:t xml:space="preserve"> </w:t>
      </w:r>
      <w:proofErr w:type="spellStart"/>
      <w:r w:rsidRPr="008F5715">
        <w:rPr>
          <w:rFonts w:ascii="ITC Stone Sans Std Medium" w:hAnsi="ITC Stone Sans Std Medium" w:cs="Arial"/>
        </w:rPr>
        <w:t>Itaty</w:t>
      </w:r>
      <w:proofErr w:type="spellEnd"/>
      <w:r w:rsidRPr="008F5715">
        <w:rPr>
          <w:rFonts w:ascii="ITC Stone Sans Std Medium" w:hAnsi="ITC Stone Sans Std Medium" w:cs="Arial"/>
        </w:rPr>
        <w:t xml:space="preserve">, </w:t>
      </w:r>
      <w:proofErr w:type="spellStart"/>
      <w:r w:rsidRPr="008F5715">
        <w:rPr>
          <w:rFonts w:ascii="ITC Stone Sans Std Medium" w:hAnsi="ITC Stone Sans Std Medium" w:cs="Arial"/>
        </w:rPr>
        <w:t>Tekoa</w:t>
      </w:r>
      <w:proofErr w:type="spellEnd"/>
      <w:r w:rsidRPr="008F5715">
        <w:rPr>
          <w:rFonts w:ascii="ITC Stone Sans Std Medium" w:hAnsi="ITC Stone Sans Std Medium" w:cs="Arial"/>
        </w:rPr>
        <w:t xml:space="preserve"> </w:t>
      </w:r>
      <w:proofErr w:type="spellStart"/>
      <w:r w:rsidRPr="008F5715">
        <w:rPr>
          <w:rFonts w:ascii="ITC Stone Sans Std Medium" w:hAnsi="ITC Stone Sans Std Medium" w:cs="Arial"/>
        </w:rPr>
        <w:t>Yakã</w:t>
      </w:r>
      <w:proofErr w:type="spellEnd"/>
      <w:r w:rsidRPr="008F5715">
        <w:rPr>
          <w:rFonts w:ascii="ITC Stone Sans Std Medium" w:hAnsi="ITC Stone Sans Std Medium" w:cs="Arial"/>
        </w:rPr>
        <w:t xml:space="preserve"> Porã, cidade de Palhoça em Santa Catarina que foi violentamente agredida com golpes de facão, dentro de sua própria casa. Essa comunidade tem sofrido constantemente com ataques por defender a demarcação de suas terras. Participantes: Rogério Navarro, Subprocurador-Geral da República; Eunice Antunes, Liderança do Território Indígena Morro dos Cavalos; Elizete Antunes, Cacica </w:t>
      </w:r>
      <w:proofErr w:type="spellStart"/>
      <w:r w:rsidRPr="008F5715">
        <w:rPr>
          <w:rFonts w:ascii="ITC Stone Sans Std Medium" w:hAnsi="ITC Stone Sans Std Medium" w:cs="Arial"/>
        </w:rPr>
        <w:t>Yakã</w:t>
      </w:r>
      <w:proofErr w:type="spellEnd"/>
      <w:r w:rsidRPr="008F5715">
        <w:rPr>
          <w:rFonts w:ascii="ITC Stone Sans Std Medium" w:hAnsi="ITC Stone Sans Std Medium" w:cs="Arial"/>
        </w:rPr>
        <w:t xml:space="preserve"> Porã do Território Indígena Morro dos Cavalos</w:t>
      </w:r>
      <w:r w:rsidR="008F5715" w:rsidRPr="008F5715">
        <w:rPr>
          <w:rFonts w:ascii="ITC Stone Sans Std Medium" w:hAnsi="ITC Stone Sans Std Medium" w:cs="Arial"/>
        </w:rPr>
        <w:t>; e</w:t>
      </w:r>
      <w:r w:rsidRPr="008F5715">
        <w:rPr>
          <w:rFonts w:ascii="ITC Stone Sans Std Medium" w:hAnsi="ITC Stone Sans Std Medium" w:cs="Arial"/>
        </w:rPr>
        <w:t xml:space="preserve"> Vanderlei Gonçalves, Liderança do Territóri</w:t>
      </w:r>
      <w:r w:rsidR="008F5715" w:rsidRPr="008F5715">
        <w:rPr>
          <w:rFonts w:ascii="ITC Stone Sans Std Medium" w:hAnsi="ITC Stone Sans Std Medium" w:cs="Arial"/>
        </w:rPr>
        <w:t xml:space="preserve">o Indígena Morro dos Cavalos.  A Presidente concede a palavra </w:t>
      </w:r>
      <w:r w:rsidR="00860676">
        <w:rPr>
          <w:rFonts w:ascii="ITC Stone Sans Std Medium" w:hAnsi="ITC Stone Sans Std Medium" w:cs="Arial"/>
        </w:rPr>
        <w:t xml:space="preserve">às seguintes </w:t>
      </w:r>
      <w:r w:rsidR="008F5715" w:rsidRPr="008F5715">
        <w:rPr>
          <w:rFonts w:ascii="ITC Stone Sans Std Medium" w:hAnsi="ITC Stone Sans Std Medium" w:cs="Arial"/>
        </w:rPr>
        <w:t xml:space="preserve">pessoas presentes no plenário: Adelar </w:t>
      </w:r>
      <w:proofErr w:type="spellStart"/>
      <w:r w:rsidR="008F5715" w:rsidRPr="008F5715">
        <w:rPr>
          <w:rFonts w:ascii="ITC Stone Sans Std Medium" w:hAnsi="ITC Stone Sans Std Medium" w:cs="Arial"/>
        </w:rPr>
        <w:t>Cupsinski</w:t>
      </w:r>
      <w:proofErr w:type="spellEnd"/>
      <w:r w:rsidR="008F5715" w:rsidRPr="008F5715">
        <w:rPr>
          <w:rFonts w:ascii="ITC Stone Sans Std Medium" w:hAnsi="ITC Stone Sans Std Medium" w:cs="Arial"/>
        </w:rPr>
        <w:t xml:space="preserve">, Representante do CIMI; </w:t>
      </w:r>
      <w:proofErr w:type="spellStart"/>
      <w:r w:rsidR="008F5715" w:rsidRPr="008F5715">
        <w:rPr>
          <w:rFonts w:ascii="ITC Stone Sans Std Medium" w:hAnsi="ITC Stone Sans Std Medium" w:cs="Arial"/>
        </w:rPr>
        <w:t>Schirlei</w:t>
      </w:r>
      <w:proofErr w:type="spellEnd"/>
      <w:r w:rsidR="008F5715" w:rsidRPr="008F5715">
        <w:rPr>
          <w:rFonts w:ascii="ITC Stone Sans Std Medium" w:hAnsi="ITC Stone Sans Std Medium" w:cs="Arial"/>
        </w:rPr>
        <w:t xml:space="preserve"> Azevedo, Assessora da bancada do PT na Assembleia Legislativa de SC; Luzia Cabreira, Representante da Rede Nacional de Advogados e Advogadas Populares; João Pedro, Ex-senador e ex-presidente da FUNAI; e </w:t>
      </w:r>
      <w:proofErr w:type="spellStart"/>
      <w:r w:rsidR="008F5715" w:rsidRPr="008F5715">
        <w:rPr>
          <w:rFonts w:ascii="ITC Stone Sans Std Medium" w:hAnsi="ITC Stone Sans Std Medium" w:cs="Arial"/>
        </w:rPr>
        <w:t>Toponoyê</w:t>
      </w:r>
      <w:proofErr w:type="spellEnd"/>
      <w:r w:rsidR="008F5715" w:rsidRPr="008F5715">
        <w:rPr>
          <w:rFonts w:ascii="ITC Stone Sans Std Medium" w:hAnsi="ITC Stone Sans Std Medium" w:cs="Arial"/>
        </w:rPr>
        <w:t xml:space="preserve"> Júnior </w:t>
      </w:r>
      <w:proofErr w:type="spellStart"/>
      <w:r w:rsidR="008F5715" w:rsidRPr="008F5715">
        <w:rPr>
          <w:rFonts w:ascii="ITC Stone Sans Std Medium" w:hAnsi="ITC Stone Sans Std Medium" w:cs="Arial"/>
        </w:rPr>
        <w:t>Xukuru</w:t>
      </w:r>
      <w:proofErr w:type="spellEnd"/>
      <w:r w:rsidR="008F5715" w:rsidRPr="008F5715">
        <w:rPr>
          <w:rFonts w:ascii="ITC Stone Sans Std Medium" w:hAnsi="ITC Stone Sans Std Medium" w:cs="Arial"/>
        </w:rPr>
        <w:t xml:space="preserve">, Líder Indígena </w:t>
      </w:r>
      <w:proofErr w:type="spellStart"/>
      <w:r w:rsidR="008F5715" w:rsidRPr="008F5715">
        <w:rPr>
          <w:rFonts w:ascii="ITC Stone Sans Std Medium" w:hAnsi="ITC Stone Sans Std Medium" w:cs="Arial"/>
        </w:rPr>
        <w:t>Xukuru</w:t>
      </w:r>
      <w:proofErr w:type="spellEnd"/>
      <w:r w:rsidR="008F5715" w:rsidRPr="008F5715">
        <w:rPr>
          <w:rFonts w:ascii="ITC Stone Sans Std Medium" w:hAnsi="ITC Stone Sans Std Medium" w:cs="Arial"/>
        </w:rPr>
        <w:t xml:space="preserve"> – DF. A presidente faz</w:t>
      </w:r>
      <w:r w:rsidR="00860676">
        <w:rPr>
          <w:rFonts w:ascii="ITC Stone Sans Std Medium" w:hAnsi="ITC Stone Sans Std Medium" w:cs="Arial"/>
        </w:rPr>
        <w:t xml:space="preserve"> os seguintes encaminhamentos: o</w:t>
      </w:r>
      <w:r w:rsidR="008F5715" w:rsidRPr="008F5715">
        <w:rPr>
          <w:rFonts w:ascii="ITC Stone Sans Std Medium" w:hAnsi="ITC Stone Sans Std Medium" w:cs="Arial"/>
        </w:rPr>
        <w:t xml:space="preserve">ficiar o governo do Estado de Santa Catarina expondo as ameaças reiteradas que foram trazidas </w:t>
      </w:r>
      <w:r w:rsidR="00860676">
        <w:rPr>
          <w:rFonts w:ascii="ITC Stone Sans Std Medium" w:hAnsi="ITC Stone Sans Std Medium" w:cs="Arial"/>
        </w:rPr>
        <w:t xml:space="preserve">nesta Audiência </w:t>
      </w:r>
      <w:r w:rsidR="008F5715" w:rsidRPr="008F5715">
        <w:rPr>
          <w:rFonts w:ascii="ITC Stone Sans Std Medium" w:hAnsi="ITC Stone Sans Std Medium" w:cs="Arial"/>
        </w:rPr>
        <w:t>e solicitando providências</w:t>
      </w:r>
      <w:r w:rsidR="00860676">
        <w:rPr>
          <w:rFonts w:ascii="ITC Stone Sans Std Medium" w:hAnsi="ITC Stone Sans Std Medium" w:cs="Arial"/>
        </w:rPr>
        <w:t>;</w:t>
      </w:r>
      <w:r w:rsidR="008F5715" w:rsidRPr="008F5715">
        <w:rPr>
          <w:rFonts w:ascii="ITC Stone Sans Std Medium" w:hAnsi="ITC Stone Sans Std Medium" w:cs="Arial"/>
        </w:rPr>
        <w:t xml:space="preserve"> </w:t>
      </w:r>
      <w:r w:rsidR="00860676">
        <w:rPr>
          <w:rFonts w:ascii="ITC Stone Sans Std Medium" w:hAnsi="ITC Stone Sans Std Medium" w:cs="Arial"/>
        </w:rPr>
        <w:t>l</w:t>
      </w:r>
      <w:r w:rsidR="008F5715" w:rsidRPr="008F5715">
        <w:rPr>
          <w:rFonts w:ascii="ITC Stone Sans Std Medium" w:hAnsi="ITC Stone Sans Std Medium" w:cs="Arial"/>
        </w:rPr>
        <w:t xml:space="preserve">evar ao conhecimento do Min. </w:t>
      </w:r>
      <w:r w:rsidR="00860676">
        <w:rPr>
          <w:rFonts w:ascii="ITC Stone Sans Std Medium" w:hAnsi="ITC Stone Sans Std Medium" w:cs="Arial"/>
        </w:rPr>
        <w:t>d</w:t>
      </w:r>
      <w:r w:rsidR="008F5715" w:rsidRPr="008F5715">
        <w:rPr>
          <w:rFonts w:ascii="ITC Stone Sans Std Medium" w:hAnsi="ITC Stone Sans Std Medium" w:cs="Arial"/>
        </w:rPr>
        <w:t>o STF</w:t>
      </w:r>
      <w:r w:rsidR="00860676">
        <w:rPr>
          <w:rFonts w:ascii="ITC Stone Sans Std Medium" w:hAnsi="ITC Stone Sans Std Medium" w:cs="Arial"/>
        </w:rPr>
        <w:t>,</w:t>
      </w:r>
      <w:r w:rsidR="008F5715" w:rsidRPr="008F5715">
        <w:rPr>
          <w:rFonts w:ascii="ITC Stone Sans Std Medium" w:hAnsi="ITC Stone Sans Std Medium" w:cs="Arial"/>
        </w:rPr>
        <w:t xml:space="preserve"> Alexandre de Moraes, Relator da Ação 2323, essas informações para que possa levá-las em consideração quando do julgamento do processo acerca da demarcação das terras indígenas Morro dos Cavalos</w:t>
      </w:r>
      <w:r w:rsidR="00860676">
        <w:rPr>
          <w:rFonts w:ascii="ITC Stone Sans Std Medium" w:hAnsi="ITC Stone Sans Std Medium" w:cs="Arial"/>
        </w:rPr>
        <w:t>;</w:t>
      </w:r>
      <w:r w:rsidR="008F5715" w:rsidRPr="008F5715">
        <w:rPr>
          <w:rFonts w:ascii="ITC Stone Sans Std Medium" w:hAnsi="ITC Stone Sans Std Medium" w:cs="Arial"/>
        </w:rPr>
        <w:t xml:space="preserve"> </w:t>
      </w:r>
      <w:r w:rsidR="00860676">
        <w:rPr>
          <w:rFonts w:ascii="ITC Stone Sans Std Medium" w:hAnsi="ITC Stone Sans Std Medium" w:cs="Arial"/>
        </w:rPr>
        <w:t>o</w:t>
      </w:r>
      <w:r w:rsidR="008F5715" w:rsidRPr="008F5715">
        <w:rPr>
          <w:rFonts w:ascii="ITC Stone Sans Std Medium" w:hAnsi="ITC Stone Sans Std Medium" w:cs="Arial"/>
        </w:rPr>
        <w:t xml:space="preserve">ficiar o Ministro da Justiça solicitando providências no sentido de garantir a segurança dos povos indígenas por parte da Polícia Federal, em especial </w:t>
      </w:r>
      <w:r w:rsidR="00860676">
        <w:rPr>
          <w:rFonts w:ascii="ITC Stone Sans Std Medium" w:hAnsi="ITC Stone Sans Std Medium" w:cs="Arial"/>
        </w:rPr>
        <w:t>a</w:t>
      </w:r>
      <w:r w:rsidR="008F5715" w:rsidRPr="008F5715">
        <w:rPr>
          <w:rFonts w:ascii="ITC Stone Sans Std Medium" w:hAnsi="ITC Stone Sans Std Medium" w:cs="Arial"/>
        </w:rPr>
        <w:t>os ocupantes do Morro dos Cavalos, bem como solicitar celeridade na homologação das terras indígenas</w:t>
      </w:r>
      <w:r w:rsidR="00860676">
        <w:rPr>
          <w:rFonts w:ascii="ITC Stone Sans Std Medium" w:hAnsi="ITC Stone Sans Std Medium" w:cs="Arial"/>
        </w:rPr>
        <w:t>;</w:t>
      </w:r>
      <w:r w:rsidR="008F5715" w:rsidRPr="008F5715">
        <w:rPr>
          <w:rFonts w:ascii="ITC Stone Sans Std Medium" w:hAnsi="ITC Stone Sans Std Medium" w:cs="Arial"/>
        </w:rPr>
        <w:t xml:space="preserve"> </w:t>
      </w:r>
      <w:r w:rsidR="00860676">
        <w:rPr>
          <w:rFonts w:ascii="ITC Stone Sans Std Medium" w:hAnsi="ITC Stone Sans Std Medium" w:cs="Arial"/>
        </w:rPr>
        <w:t>s</w:t>
      </w:r>
      <w:r w:rsidR="008F5715" w:rsidRPr="008F5715">
        <w:rPr>
          <w:rFonts w:ascii="ITC Stone Sans Std Medium" w:hAnsi="ITC Stone Sans Std Medium" w:cs="Arial"/>
        </w:rPr>
        <w:t xml:space="preserve">olicitar ao governo do Estado de SC que analise a possibilidade de desistir da Ação </w:t>
      </w:r>
      <w:r w:rsidR="00860676">
        <w:rPr>
          <w:rFonts w:ascii="ITC Stone Sans Std Medium" w:hAnsi="ITC Stone Sans Std Medium" w:cs="Arial"/>
        </w:rPr>
        <w:t xml:space="preserve">nº </w:t>
      </w:r>
      <w:r w:rsidR="008F5715" w:rsidRPr="008F5715">
        <w:rPr>
          <w:rFonts w:ascii="ITC Stone Sans Std Medium" w:hAnsi="ITC Stone Sans Std Medium" w:cs="Arial"/>
        </w:rPr>
        <w:t>2323</w:t>
      </w:r>
      <w:r w:rsidR="00860676">
        <w:rPr>
          <w:rFonts w:ascii="ITC Stone Sans Std Medium" w:hAnsi="ITC Stone Sans Std Medium" w:cs="Arial"/>
        </w:rPr>
        <w:t>, em trâmite no STF;</w:t>
      </w:r>
      <w:r w:rsidR="008F5715" w:rsidRPr="008F5715">
        <w:rPr>
          <w:rFonts w:ascii="ITC Stone Sans Std Medium" w:hAnsi="ITC Stone Sans Std Medium" w:cs="Arial"/>
        </w:rPr>
        <w:t xml:space="preserve"> </w:t>
      </w:r>
      <w:r w:rsidR="00860676">
        <w:rPr>
          <w:rFonts w:ascii="ITC Stone Sans Std Medium" w:hAnsi="ITC Stone Sans Std Medium" w:cs="Arial"/>
        </w:rPr>
        <w:t xml:space="preserve">e </w:t>
      </w:r>
      <w:r w:rsidR="008F5715" w:rsidRPr="008F5715">
        <w:rPr>
          <w:rFonts w:ascii="ITC Stone Sans Std Medium" w:hAnsi="ITC Stone Sans Std Medium" w:cs="Arial"/>
        </w:rPr>
        <w:t xml:space="preserve">solicitar que o governo do Estado se manifeste acerca da indenização das terras indígenas ocupadas por não índios. Faz uso da palavra a Senadora Regina Sousa. </w:t>
      </w:r>
      <w:r w:rsidRPr="008F5715">
        <w:rPr>
          <w:rFonts w:ascii="ITC Stone Sans Std Medium" w:hAnsi="ITC Stone Sans Std Medium" w:cs="Arial"/>
        </w:rPr>
        <w:t xml:space="preserve">Resultado: Audiência Pública realizada em caráter interativo, mediante a participação popular por meio do Portal e-Cidadania (http://www.senado.leg.br/ecidadania) e do Alô Senado </w:t>
      </w:r>
      <w:r w:rsidRPr="008F5715">
        <w:rPr>
          <w:rFonts w:ascii="ITC Stone Sans Std Medium" w:hAnsi="ITC Stone Sans Std Medium" w:cs="Arial"/>
        </w:rPr>
        <w:lastRenderedPageBreak/>
        <w:t>(0800 61 22 11). Nada mais havendo a tratar, encerra-se a reunião às onze horas e quinze minutos</w:t>
      </w:r>
      <w:r w:rsidR="008F5715">
        <w:rPr>
          <w:rFonts w:ascii="ITC Stone Sans Std Medium" w:hAnsi="ITC Stone Sans Std Medium" w:cs="Arial"/>
        </w:rPr>
        <w:t>; e para constar, eu, Mariana Borges Frizzera Paiva Lyrio, Secretária da Comissão de Direitos Humanos e Legislação Participativa, lavrei a presente Ata que, lida e aprovada, será assinada pela Senhora Presidente e publicada no Diário do Senado Federal.</w:t>
      </w:r>
      <w:bookmarkStart w:id="0" w:name="_GoBack"/>
      <w:bookmarkEnd w:id="0"/>
    </w:p>
    <w:p w:rsidR="00840D03" w:rsidRPr="008F5715" w:rsidRDefault="00840D03" w:rsidP="008F5715">
      <w:pPr>
        <w:jc w:val="both"/>
        <w:rPr>
          <w:rFonts w:ascii="ITC Stone Sans Std Medium" w:hAnsi="ITC Stone Sans Std Medium" w:cs="Arial"/>
        </w:rPr>
      </w:pPr>
    </w:p>
    <w:p w:rsidR="00840D03" w:rsidRPr="008F5715" w:rsidRDefault="00840D03" w:rsidP="008F5715">
      <w:pPr>
        <w:jc w:val="both"/>
        <w:rPr>
          <w:rFonts w:ascii="ITC Stone Sans Std Medium" w:hAnsi="ITC Stone Sans Std Medium" w:cs="Arial"/>
        </w:rPr>
      </w:pPr>
    </w:p>
    <w:p w:rsidR="00840D03" w:rsidRPr="008F5715" w:rsidRDefault="00840D03" w:rsidP="008F5715">
      <w:pPr>
        <w:jc w:val="both"/>
        <w:rPr>
          <w:rFonts w:ascii="ITC Stone Sans Std Medium" w:hAnsi="ITC Stone Sans Std Medium" w:cs="Arial"/>
        </w:rPr>
      </w:pPr>
    </w:p>
    <w:p w:rsidR="00840D03" w:rsidRPr="008F5715" w:rsidRDefault="00347F9C" w:rsidP="008F5715">
      <w:pPr>
        <w:jc w:val="center"/>
        <w:rPr>
          <w:rFonts w:ascii="ITC Stone Sans Std Medium" w:hAnsi="ITC Stone Sans Std Medium" w:cs="Arial"/>
          <w:b/>
        </w:rPr>
      </w:pPr>
      <w:r w:rsidRPr="008F5715">
        <w:rPr>
          <w:rFonts w:ascii="ITC Stone Sans Std Medium" w:hAnsi="ITC Stone Sans Std Medium" w:cs="Arial"/>
          <w:b/>
        </w:rPr>
        <w:t>Senadora Regina Sousa</w:t>
      </w:r>
    </w:p>
    <w:p w:rsidR="00840D03" w:rsidRPr="008F5715" w:rsidRDefault="00347F9C" w:rsidP="008F5715">
      <w:pPr>
        <w:jc w:val="center"/>
        <w:rPr>
          <w:rFonts w:ascii="ITC Stone Sans Std Medium" w:hAnsi="ITC Stone Sans Std Medium" w:cs="Arial"/>
        </w:rPr>
      </w:pPr>
      <w:r w:rsidRPr="008F5715">
        <w:rPr>
          <w:rFonts w:ascii="ITC Stone Sans Std Medium" w:hAnsi="ITC Stone Sans Std Medium" w:cs="Arial"/>
        </w:rPr>
        <w:t>Presidente da Comissão de Direitos Humanos e Legislação Participativa</w:t>
      </w:r>
    </w:p>
    <w:p w:rsidR="00840D03" w:rsidRPr="008F5715" w:rsidRDefault="00840D03" w:rsidP="008F5715">
      <w:pPr>
        <w:jc w:val="center"/>
        <w:rPr>
          <w:rFonts w:ascii="ITC Stone Sans Std Medium" w:hAnsi="ITC Stone Sans Std Medium" w:cs="Arial"/>
        </w:rPr>
      </w:pPr>
    </w:p>
    <w:p w:rsidR="00840D03" w:rsidRPr="008F5715" w:rsidRDefault="00840D03" w:rsidP="008F5715">
      <w:pPr>
        <w:jc w:val="center"/>
        <w:rPr>
          <w:rFonts w:ascii="ITC Stone Sans Std Medium" w:hAnsi="ITC Stone Sans Std Medium" w:cs="Arial"/>
        </w:rPr>
      </w:pPr>
    </w:p>
    <w:p w:rsidR="00840D03" w:rsidRPr="008F5715" w:rsidRDefault="00840D03" w:rsidP="008F5715">
      <w:pPr>
        <w:jc w:val="center"/>
        <w:rPr>
          <w:rFonts w:ascii="ITC Stone Sans Std Medium" w:hAnsi="ITC Stone Sans Std Medium" w:cs="Arial"/>
        </w:rPr>
      </w:pPr>
    </w:p>
    <w:p w:rsidR="00840D03" w:rsidRPr="008F5715" w:rsidRDefault="00347F9C" w:rsidP="008F5715">
      <w:pPr>
        <w:jc w:val="center"/>
        <w:rPr>
          <w:rFonts w:ascii="ITC Stone Sans Std Medium" w:hAnsi="ITC Stone Sans Std Medium" w:cs="Arial"/>
        </w:rPr>
      </w:pPr>
      <w:r w:rsidRPr="008F5715">
        <w:rPr>
          <w:rFonts w:ascii="ITC Stone Sans Std Medium" w:hAnsi="ITC Stone Sans Std Medium" w:cs="Arial"/>
        </w:rPr>
        <w:t>Esta reunião está disponível em áudio e vídeo no link abaixo:</w:t>
      </w:r>
    </w:p>
    <w:p w:rsidR="00840D03" w:rsidRDefault="00860676" w:rsidP="008F5715">
      <w:pPr>
        <w:jc w:val="center"/>
      </w:pPr>
      <w:hyperlink r:id="rId7">
        <w:r w:rsidR="00347F9C" w:rsidRPr="008F5715">
          <w:rPr>
            <w:rFonts w:ascii="ITC Stone Sans Std Medium" w:hAnsi="ITC Stone Sans Std Medium" w:cs="Arial"/>
          </w:rPr>
          <w:t>http://www12.senado.leg.br/multimidia/eventos/2017/11/28</w:t>
        </w:r>
      </w:hyperlink>
    </w:p>
    <w:sectPr w:rsidR="00840D03">
      <w:headerReference w:type="default" r:id="rId8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F7B" w:rsidRDefault="00347F9C">
      <w:pPr>
        <w:spacing w:after="0" w:line="240" w:lineRule="auto"/>
      </w:pPr>
      <w:r>
        <w:separator/>
      </w:r>
    </w:p>
  </w:endnote>
  <w:endnote w:type="continuationSeparator" w:id="0">
    <w:p w:rsidR="00731F7B" w:rsidRDefault="00347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F7B" w:rsidRDefault="00347F9C">
      <w:pPr>
        <w:spacing w:after="0" w:line="240" w:lineRule="auto"/>
      </w:pPr>
      <w:r>
        <w:separator/>
      </w:r>
    </w:p>
  </w:footnote>
  <w:footnote w:type="continuationSeparator" w:id="0">
    <w:p w:rsidR="00731F7B" w:rsidRDefault="00347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D03" w:rsidRDefault="00347F9C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40D03" w:rsidRDefault="00347F9C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840D03" w:rsidRDefault="00347F9C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840D03" w:rsidRDefault="00840D0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CD6E5B"/>
    <w:multiLevelType w:val="hybridMultilevel"/>
    <w:tmpl w:val="E758D6B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D03"/>
    <w:rsid w:val="00347F9C"/>
    <w:rsid w:val="00683F32"/>
    <w:rsid w:val="00731F7B"/>
    <w:rsid w:val="00840D03"/>
    <w:rsid w:val="00860676"/>
    <w:rsid w:val="008F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225A0B-9974-4C6F-BB6D-FF814980B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F57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5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12.senado.leg.br/multimidia/eventos/2017/11/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607</Words>
  <Characters>3279</Characters>
  <Application>Microsoft Office Word</Application>
  <DocSecurity>0</DocSecurity>
  <Lines>27</Lines>
  <Paragraphs>7</Paragraphs>
  <ScaleCrop>false</ScaleCrop>
  <Company>Senado Federal</Company>
  <LinksUpToDate>false</LinksUpToDate>
  <CharactersWithSpaces>3879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94 ª Reunião, Extraordinária, da Comissão de Direitos Humanos e Legislação Participativa, de 28/11/2017</dc:title>
  <dc:subject>Ata de reunião de Comissão do Senado Federal</dc:subject>
  <dc:creator>Silvana Egídio Mendonça Costa</dc:creator>
  <dc:description>Ata da 94 ª Reunião, Extraordinária, da Comissão de Direitos Humanos e Legislação Participativa, de 28/11/2017 da 3ª Sessão Legislativa Ordinária da 55ª Legislatura, realizada em 28 de Novembro de 2017, Terça-feira, no Senado Federal, Anexo II, Ala Senador Alexandre Costa, Plenário nº 7.
Arquivo gerado através do sistema Comiss.
Usuário: Silvana Egídio Mendonça Costa (segidio). Gerado em: 28/11/2017 11:58:33.</dc:description>
  <cp:lastModifiedBy>Mariana Borges Frizzera Paiva Lyrio</cp:lastModifiedBy>
  <cp:revision>5</cp:revision>
  <dcterms:created xsi:type="dcterms:W3CDTF">2017-11-28T14:04:00Z</dcterms:created>
  <dcterms:modified xsi:type="dcterms:W3CDTF">2017-12-12T20:06:00Z</dcterms:modified>
</cp:coreProperties>
</file>