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7" w:rsidRPr="000737EA" w:rsidRDefault="00CA75B7" w:rsidP="00C36DF2">
      <w:pPr>
        <w:spacing w:line="360" w:lineRule="auto"/>
        <w:jc w:val="right"/>
        <w:outlineLvl w:val="0"/>
        <w:rPr>
          <w:rFonts w:ascii="Times New Roman" w:hAnsi="Times New Roman"/>
          <w:sz w:val="40"/>
          <w:szCs w:val="28"/>
        </w:rPr>
      </w:pPr>
      <w:r w:rsidRPr="000737EA">
        <w:rPr>
          <w:rFonts w:ascii="Times New Roman" w:hAnsi="Times New Roman"/>
          <w:sz w:val="38"/>
          <w:szCs w:val="28"/>
        </w:rPr>
        <w:t xml:space="preserve">DO SENADOR ANTONIO CARLOS </w:t>
      </w:r>
      <w:r w:rsidRPr="000737EA">
        <w:rPr>
          <w:rFonts w:ascii="Times New Roman" w:hAnsi="Times New Roman"/>
          <w:sz w:val="40"/>
          <w:szCs w:val="28"/>
        </w:rPr>
        <w:t>VALADARES</w:t>
      </w:r>
    </w:p>
    <w:p w:rsidR="00CA75B7" w:rsidRPr="000737EA" w:rsidRDefault="00CA75B7" w:rsidP="00C36DF2">
      <w:pPr>
        <w:spacing w:line="360" w:lineRule="auto"/>
        <w:rPr>
          <w:rFonts w:ascii="Times New Roman" w:hAnsi="Times New Roman"/>
          <w:sz w:val="36"/>
          <w:szCs w:val="28"/>
        </w:rPr>
      </w:pPr>
    </w:p>
    <w:p w:rsidR="00CA75B7" w:rsidRPr="000737EA" w:rsidRDefault="00CA75B7" w:rsidP="00C36DF2">
      <w:pPr>
        <w:spacing w:line="360" w:lineRule="auto"/>
        <w:ind w:firstLine="709"/>
        <w:rPr>
          <w:rFonts w:ascii="Times New Roman" w:hAnsi="Times New Roman"/>
          <w:sz w:val="36"/>
          <w:szCs w:val="28"/>
        </w:rPr>
      </w:pPr>
    </w:p>
    <w:p w:rsidR="00CA75B7" w:rsidRPr="000737EA" w:rsidRDefault="00CA75B7" w:rsidP="00C36DF2">
      <w:pPr>
        <w:spacing w:line="360" w:lineRule="auto"/>
        <w:ind w:firstLine="709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Prezados Senadores e Senadoras</w:t>
      </w:r>
      <w:r w:rsidRPr="000737EA">
        <w:rPr>
          <w:rFonts w:ascii="Times New Roman" w:hAnsi="Times New Roman"/>
          <w:sz w:val="36"/>
          <w:szCs w:val="28"/>
        </w:rPr>
        <w:t>,</w:t>
      </w:r>
    </w:p>
    <w:p w:rsidR="00CA75B7" w:rsidRPr="000737EA" w:rsidRDefault="00CA75B7" w:rsidP="00C36DF2">
      <w:pPr>
        <w:spacing w:line="360" w:lineRule="auto"/>
        <w:ind w:firstLine="709"/>
        <w:rPr>
          <w:rFonts w:ascii="Times New Roman" w:hAnsi="Times New Roman"/>
          <w:sz w:val="36"/>
          <w:szCs w:val="28"/>
        </w:rPr>
      </w:pP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No Biênio 2013/2014, assumi a presidência da Comissão de Desenvolvimento Regional e Turismo (CDR) com a missão de fazer daqui um espaço de discussão de propostas para estimular o desenvolvimento de nossas regiões e ao fomento do turismo brasileiro. E o sentimento ao passar a pasta para o novo presidente, senador Davi Alcolumbre, foi de dever cumprido. </w:t>
      </w:r>
    </w:p>
    <w:p w:rsidR="00CA75B7" w:rsidRPr="000737EA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Nesse período, discutimos </w:t>
      </w:r>
      <w:r w:rsidRPr="000737EA">
        <w:rPr>
          <w:rFonts w:ascii="Times New Roman" w:hAnsi="Times New Roman"/>
          <w:sz w:val="36"/>
          <w:szCs w:val="28"/>
        </w:rPr>
        <w:t xml:space="preserve">temas </w:t>
      </w:r>
      <w:r>
        <w:rPr>
          <w:rFonts w:ascii="Times New Roman" w:hAnsi="Times New Roman"/>
          <w:sz w:val="36"/>
          <w:szCs w:val="28"/>
        </w:rPr>
        <w:t>e aprovamos matérias que, certamente, contribuíram e ainda contribuir</w:t>
      </w:r>
      <w:r w:rsidRPr="000737EA">
        <w:rPr>
          <w:rFonts w:ascii="Times New Roman" w:hAnsi="Times New Roman"/>
          <w:sz w:val="36"/>
          <w:szCs w:val="28"/>
        </w:rPr>
        <w:t xml:space="preserve">ão para a construção de um Brasil </w:t>
      </w:r>
      <w:r>
        <w:rPr>
          <w:rFonts w:ascii="Times New Roman" w:hAnsi="Times New Roman"/>
          <w:sz w:val="36"/>
          <w:szCs w:val="28"/>
        </w:rPr>
        <w:t>mais</w:t>
      </w:r>
      <w:r w:rsidRPr="000737EA">
        <w:rPr>
          <w:rFonts w:ascii="Times New Roman" w:hAnsi="Times New Roman"/>
          <w:sz w:val="36"/>
          <w:szCs w:val="28"/>
        </w:rPr>
        <w:t xml:space="preserve"> justo e democrático.</w:t>
      </w: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Buscamos as melhores formas de explorar o potencial turístico do nosso País, por ocasião dos megaeventos que tivemos, como a Jornada Mundial da Juventude e a Copa das Confederações, em 2013, a Copa do Mundo, em 2014, e dos que ainda teremos, como as Olimpíadas e as Paraolimpíadas, em 2016. </w:t>
      </w: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Recebemos Ministros de Estado, Governadores, Prefeitos, Entidades Públicas e Privadas, Organizações Não Governamentais e diversos segmentos para pensarmos juntos e propormos um País mais equilibrado. </w:t>
      </w: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Aqui debatemos de forma intensa o desenvolvimento de nossas regiões, abordando assuntos do interesse nacional como a Política Nacional de Desenvolvimento Regional; os Impactos Econômicos e o legado dos Megaeventos para o Turismo Brasileiro; a Segurança Pública nas Fronteiras Brasileiras; e o Novo Modelo de Gestão para a Embratur. </w:t>
      </w: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E, também, temas do interesse dos Estados como a Produção da Carnalita em Sergipe; a Gestão do Açude Epitácio Pessoa na Paraíba; o Plano de Preservação do Conjunto Urbanístico de Brasília (PPCUB); e a Atuação da Embrapa Pantanal no Mato Grosso do Sul e o desenvolvimento sustentável na região pantaneira, dentre outros. </w:t>
      </w: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Realizamos diversas atividades externas como as visitas às 12 cidades-sede da Copa do Mundo (</w:t>
      </w:r>
      <w:r w:rsidRPr="00FC7DEA">
        <w:rPr>
          <w:rFonts w:ascii="Times New Roman" w:hAnsi="Times New Roman"/>
          <w:i/>
          <w:sz w:val="36"/>
          <w:szCs w:val="28"/>
        </w:rPr>
        <w:t>Brasília, Belo Horizonte, Recife, Rio de Janeiro, Fortaleza, Salvador, Cuiabá, Curitiba, Natal, Porto Alegre, São Paulo e Manaus</w:t>
      </w:r>
      <w:r>
        <w:rPr>
          <w:rFonts w:ascii="Times New Roman" w:hAnsi="Times New Roman"/>
          <w:sz w:val="36"/>
          <w:szCs w:val="28"/>
        </w:rPr>
        <w:t xml:space="preserve">), para acompanhamento dos preparativos e vistoria tanto as obras dos estádios e aeroportos quanto das obras de infraestrutura e mobilidade. </w:t>
      </w:r>
    </w:p>
    <w:p w:rsidR="00CA75B7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Além de sete seminários: Desenvolvimento Regional da Amazônia, em Macapá-AP; Contribuição do Turismo para o Desenvolvimento Regional, em Aracaju-SE; Novo Programa de Regionalização do Turismo: erros e acertos do desenvolvimento turístico regional no Brasil, no SESC Pantanal no Mato Grosso; Políticas Públicas do Esporte: inclusão social e promoção do Brasil no exterior, em Aracaju-SE; Fortalecimento da SUDENE, em Recife-PE; Arranjo Produtivo Local de Confecção e o Turismo como vetores do desenvolvimento da Região Agreste, em Caruaru-PE; e Turismo Brasil, Rio de Janeiro-RJ.</w:t>
      </w:r>
    </w:p>
    <w:p w:rsidR="00402192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      E mesas-redondas, conferências e reuniões.</w:t>
      </w:r>
      <w:r w:rsidR="00402192">
        <w:rPr>
          <w:rFonts w:ascii="Times New Roman" w:hAnsi="Times New Roman"/>
          <w:sz w:val="36"/>
          <w:szCs w:val="28"/>
        </w:rPr>
        <w:t xml:space="preserve"> Além de deliberarmos 160 proposições legislativas entre projeto</w:t>
      </w:r>
      <w:r w:rsidR="00855143">
        <w:rPr>
          <w:rFonts w:ascii="Times New Roman" w:hAnsi="Times New Roman"/>
          <w:sz w:val="36"/>
          <w:szCs w:val="28"/>
        </w:rPr>
        <w:t>s</w:t>
      </w:r>
      <w:r w:rsidR="00402192">
        <w:rPr>
          <w:rFonts w:ascii="Times New Roman" w:hAnsi="Times New Roman"/>
          <w:sz w:val="36"/>
          <w:szCs w:val="28"/>
        </w:rPr>
        <w:t xml:space="preserve"> de lei, requerimentos, ofícios e emendas.</w:t>
      </w:r>
    </w:p>
    <w:p w:rsidR="00CA75B7" w:rsidRPr="000737EA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Foram dois anos muito produtivos, senhores senadores e senhoras senadoras. </w:t>
      </w:r>
      <w:r w:rsidR="00402192">
        <w:rPr>
          <w:rFonts w:ascii="Times New Roman" w:hAnsi="Times New Roman"/>
          <w:sz w:val="36"/>
          <w:szCs w:val="28"/>
        </w:rPr>
        <w:t xml:space="preserve">Por isso, nesta Cerimônia de Aposição de meu retrato na galeria de ex-presidentes da CDR, sinto orgulho de ter contabilizado resultados efetivos em </w:t>
      </w:r>
      <w:r>
        <w:rPr>
          <w:rFonts w:ascii="Times New Roman" w:hAnsi="Times New Roman"/>
          <w:sz w:val="36"/>
          <w:szCs w:val="28"/>
        </w:rPr>
        <w:t>prol do desenvolvimento das nossas Regiões e do Turismo Brasileiro</w:t>
      </w:r>
      <w:r w:rsidRPr="000737EA">
        <w:rPr>
          <w:rFonts w:ascii="Times New Roman" w:hAnsi="Times New Roman"/>
          <w:sz w:val="36"/>
          <w:szCs w:val="28"/>
        </w:rPr>
        <w:t>.</w:t>
      </w:r>
      <w:r w:rsidR="00402192">
        <w:rPr>
          <w:rFonts w:ascii="Times New Roman" w:hAnsi="Times New Roman"/>
          <w:sz w:val="36"/>
          <w:szCs w:val="28"/>
        </w:rPr>
        <w:t xml:space="preserve"> </w:t>
      </w:r>
    </w:p>
    <w:p w:rsidR="00CA75B7" w:rsidRPr="000737EA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 w:rsidRPr="000737EA">
        <w:rPr>
          <w:rFonts w:ascii="Times New Roman" w:hAnsi="Times New Roman"/>
          <w:sz w:val="36"/>
          <w:szCs w:val="28"/>
        </w:rPr>
        <w:t>Era o que tinha a dizer.</w:t>
      </w:r>
    </w:p>
    <w:p w:rsidR="00CA75B7" w:rsidRPr="00034625" w:rsidRDefault="00CA75B7" w:rsidP="00C36DF2">
      <w:pPr>
        <w:spacing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 w:rsidRPr="000737EA">
        <w:rPr>
          <w:rFonts w:ascii="Times New Roman" w:hAnsi="Times New Roman"/>
          <w:sz w:val="36"/>
          <w:szCs w:val="28"/>
        </w:rPr>
        <w:t>Muito obrigado.</w:t>
      </w:r>
    </w:p>
    <w:p w:rsidR="00176942" w:rsidRDefault="001A14AD" w:rsidP="00C36DF2">
      <w:pPr>
        <w:spacing w:line="360" w:lineRule="auto"/>
      </w:pPr>
    </w:p>
    <w:p w:rsidR="00CA75B7" w:rsidRDefault="00CA75B7" w:rsidP="00C36DF2">
      <w:pPr>
        <w:spacing w:line="360" w:lineRule="auto"/>
      </w:pPr>
    </w:p>
    <w:sectPr w:rsidR="00CA75B7" w:rsidSect="0036674D">
      <w:footerReference w:type="default" r:id="rId6"/>
      <w:pgSz w:w="11906" w:h="16838"/>
      <w:pgMar w:top="1985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AD" w:rsidRDefault="001A14AD">
      <w:pPr>
        <w:spacing w:after="0" w:line="240" w:lineRule="auto"/>
      </w:pPr>
      <w:r>
        <w:separator/>
      </w:r>
    </w:p>
  </w:endnote>
  <w:endnote w:type="continuationSeparator" w:id="0">
    <w:p w:rsidR="001A14AD" w:rsidRDefault="001A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EA" w:rsidRDefault="00855143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0C3">
      <w:rPr>
        <w:noProof/>
      </w:rPr>
      <w:t>4</w:t>
    </w:r>
    <w:r>
      <w:fldChar w:fldCharType="end"/>
    </w:r>
  </w:p>
  <w:p w:rsidR="00D27FEA" w:rsidRDefault="001A1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AD" w:rsidRDefault="001A14AD">
      <w:pPr>
        <w:spacing w:after="0" w:line="240" w:lineRule="auto"/>
      </w:pPr>
      <w:r>
        <w:separator/>
      </w:r>
    </w:p>
  </w:footnote>
  <w:footnote w:type="continuationSeparator" w:id="0">
    <w:p w:rsidR="001A14AD" w:rsidRDefault="001A1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B7"/>
    <w:rsid w:val="001A14AD"/>
    <w:rsid w:val="00402192"/>
    <w:rsid w:val="00855143"/>
    <w:rsid w:val="00893237"/>
    <w:rsid w:val="009215E4"/>
    <w:rsid w:val="00A900C3"/>
    <w:rsid w:val="00C36DF2"/>
    <w:rsid w:val="00CA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614A9-80B3-4147-A3DC-C57541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A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75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Dourado Valença</dc:creator>
  <cp:keywords/>
  <dc:description/>
  <cp:lastModifiedBy>Ana Paula Dourado Valença</cp:lastModifiedBy>
  <cp:revision>2</cp:revision>
  <dcterms:created xsi:type="dcterms:W3CDTF">2015-09-29T14:54:00Z</dcterms:created>
  <dcterms:modified xsi:type="dcterms:W3CDTF">2015-09-29T14:54:00Z</dcterms:modified>
</cp:coreProperties>
</file>