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3B" w:rsidRPr="006928A5" w:rsidRDefault="00424E49">
      <w:pPr>
        <w:jc w:val="both"/>
        <w:rPr>
          <w:rFonts w:ascii="ITC Stone Sans Std Medium" w:eastAsia="Myriad Pro" w:hAnsi="ITC Stone Sans Std Medium" w:cs="Myriad Pro"/>
        </w:rPr>
      </w:pPr>
      <w:r w:rsidRPr="006928A5">
        <w:rPr>
          <w:rFonts w:ascii="ITC Stone Sans Std Medium" w:eastAsia="Myriad Pro" w:hAnsi="ITC Stone Sans Std Medium" w:cs="Myriad Pro"/>
        </w:rPr>
        <w:t>ATA DA 64ª REUNIÃO, EXTRAORDINÁRIA, DA COMISSÃO DE DIREITOS HUMANOS E LEGISLAÇÃO PARTICIPATIVA DA 4ª SESSÃO LEGISLATIVA ORDINÁRIA DA 55ª LEGISLATURA, REALIZADA EM 21 DE JUNHO DE 2018, QUINTA-FEIRA, NO SENADO FEDERAL, ANEXO II, ALA SENADOR NILO COELHO, PLENÁRIO Nº 6.</w:t>
      </w:r>
    </w:p>
    <w:p w:rsidR="0023483B" w:rsidRPr="006928A5" w:rsidRDefault="0023483B" w:rsidP="00424E49">
      <w:pPr>
        <w:jc w:val="both"/>
        <w:rPr>
          <w:rFonts w:ascii="ITC Stone Sans Std Medium" w:eastAsia="Myriad Pro" w:hAnsi="ITC Stone Sans Std Medium" w:cs="Myriad Pro"/>
        </w:rPr>
      </w:pPr>
    </w:p>
    <w:p w:rsidR="00424E49" w:rsidRPr="006928A5" w:rsidRDefault="00424E49" w:rsidP="00424E49">
      <w:pPr>
        <w:jc w:val="both"/>
        <w:rPr>
          <w:rFonts w:ascii="ITC Stone Sans Std Medium" w:eastAsia="Myriad Pro" w:hAnsi="ITC Stone Sans Std Medium" w:cs="Myriad Pro"/>
        </w:rPr>
      </w:pPr>
      <w:r w:rsidRPr="006928A5">
        <w:rPr>
          <w:rFonts w:ascii="ITC Stone Sans Std Medium" w:eastAsia="Myriad Pro" w:hAnsi="ITC Stone Sans Std Medium" w:cs="Myriad Pro"/>
        </w:rPr>
        <w:t xml:space="preserve">Às nove horas e vinte e dois minutos do dia vinte e um de junho de dois mil e dezoito, no Anexo II, Ala Senador Nilo Coelho, </w:t>
      </w:r>
      <w:proofErr w:type="gramStart"/>
      <w:r w:rsidRPr="006928A5">
        <w:rPr>
          <w:rFonts w:ascii="ITC Stone Sans Std Medium" w:eastAsia="Myriad Pro" w:hAnsi="ITC Stone Sans Std Medium" w:cs="Myriad Pro"/>
        </w:rPr>
        <w:t>Plenário</w:t>
      </w:r>
      <w:proofErr w:type="gramEnd"/>
      <w:r w:rsidRPr="006928A5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Hélio José, Eduardo Amorim, Ana Amélia e do Senador não membro José Pimentel. Deixam de comparecer os Senadores Fernando Bezerra Coelho, Marta Suplicy, Ângela Portela, Fátima Bezerra, Regina Sousa, José Medeiros, Ciro Nogueira, João Capiberibe, Romário, Magno Malta e </w:t>
      </w:r>
      <w:proofErr w:type="spellStart"/>
      <w:r w:rsidRPr="006928A5">
        <w:rPr>
          <w:rFonts w:ascii="ITC Stone Sans Std Medium" w:eastAsia="Myriad Pro" w:hAnsi="ITC Stone Sans Std Medium" w:cs="Myriad Pro"/>
        </w:rPr>
        <w:t>Telmário</w:t>
      </w:r>
      <w:proofErr w:type="spellEnd"/>
      <w:r w:rsidRPr="006928A5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83/2018, de autoria do Senador Paulo Paim. Finalidade: Debater sobre: "A Reforma Tributária com foco na proposta da ANFIP e FENAFISCO: Reforma Tributária Solidária". Participantes: Floriano Martins de Sá Neto, Presidente do Conselho Executivo da Associação Nacional dos Auditores Fiscais da Receita Federal do Brasil – ANFIP; Clóvis Scherer, Economista do Departamento Intersindical de Estatística e Estudos Sócio Econômicos - DIEESE; Pedro Garrido da Costa Lima, Membro do Fórum Nacional pela Redução da Desigualdade Social; Fernando </w:t>
      </w:r>
      <w:proofErr w:type="spellStart"/>
      <w:r w:rsidRPr="006928A5">
        <w:rPr>
          <w:rFonts w:ascii="ITC Stone Sans Std Medium" w:eastAsia="Myriad Pro" w:hAnsi="ITC Stone Sans Std Medium" w:cs="Myriad Pro"/>
        </w:rPr>
        <w:t>Gaiger</w:t>
      </w:r>
      <w:proofErr w:type="spellEnd"/>
      <w:r w:rsidRPr="006928A5">
        <w:rPr>
          <w:rFonts w:ascii="ITC Stone Sans Std Medium" w:eastAsia="Myriad Pro" w:hAnsi="ITC Stone Sans Std Medium" w:cs="Myriad Pro"/>
        </w:rPr>
        <w:t>, Pesquisador do Instituto de Pesquisa Econômica Aplicada - IPEA; Artur Matos, Coordenador Técnico da Reforma Tributária da Federação Nacional dos Auditores e Fiscais de Tributos Municipais – FENAFIM; e Rafael Georges, Coordenador de Campanhas da OXFAM - Brasil. O Presidente concede a palavra ao Presidente da FENAFISCO, Charles Alcântara.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onze horas e cinquenta e seis minutos</w:t>
      </w:r>
      <w:r w:rsidR="003422B3" w:rsidRPr="006928A5">
        <w:rPr>
          <w:rFonts w:ascii="ITC Stone Sans Std Medium" w:eastAsia="Myriad Pro" w:hAnsi="ITC Stone Sans Std Medium" w:cs="Myriad Pro"/>
        </w:rPr>
        <w:t>;</w:t>
      </w:r>
      <w:r w:rsidRPr="006928A5">
        <w:rPr>
          <w:rFonts w:ascii="ITC Stone Sans Std Medium" w:eastAsia="Myriad Pro" w:hAnsi="ITC Stone Sans Std Medium" w:cs="Myriad Pro"/>
        </w:rPr>
        <w:t xml:space="preserve"> e para constar, eu, Mariana Borges Frizzera Paiva Lyrio, Secretária da Comissão de Direitos Humanos e Legislação Participativa, lavrei a presente Ata que, lida e aprovada, será assinada </w:t>
      </w:r>
      <w:r w:rsidR="006928A5">
        <w:rPr>
          <w:rFonts w:ascii="ITC Stone Sans Std Medium" w:eastAsia="Myriad Pro" w:hAnsi="ITC Stone Sans Std Medium" w:cs="Myriad Pro"/>
        </w:rPr>
        <w:t>pelo</w:t>
      </w:r>
      <w:r w:rsidRPr="006928A5">
        <w:rPr>
          <w:rFonts w:ascii="ITC Stone Sans Std Medium" w:eastAsia="Myriad Pro" w:hAnsi="ITC Stone Sans Std Medium" w:cs="Myriad Pro"/>
        </w:rPr>
        <w:t xml:space="preserve"> Senhor</w:t>
      </w:r>
      <w:r w:rsidR="006928A5">
        <w:rPr>
          <w:rFonts w:ascii="ITC Stone Sans Std Medium" w:eastAsia="Myriad Pro" w:hAnsi="ITC Stone Sans Std Medium" w:cs="Myriad Pro"/>
        </w:rPr>
        <w:t xml:space="preserve"> Vice-</w:t>
      </w:r>
      <w:r w:rsidRPr="006928A5">
        <w:rPr>
          <w:rFonts w:ascii="ITC Stone Sans Std Medium" w:eastAsia="Myriad Pro" w:hAnsi="ITC Stone Sans Std Medium" w:cs="Myriad Pro"/>
        </w:rPr>
        <w:t>Presidente e public</w:t>
      </w:r>
      <w:r w:rsidR="003422B3" w:rsidRPr="006928A5">
        <w:rPr>
          <w:rFonts w:ascii="ITC Stone Sans Std Medium" w:eastAsia="Myriad Pro" w:hAnsi="ITC Stone Sans Std Medium" w:cs="Myriad Pro"/>
        </w:rPr>
        <w:t>ada no Diário do Senado Federal.</w:t>
      </w:r>
    </w:p>
    <w:p w:rsidR="0023483B" w:rsidRPr="006928A5" w:rsidRDefault="0023483B" w:rsidP="00424E49">
      <w:pPr>
        <w:jc w:val="both"/>
        <w:rPr>
          <w:rFonts w:ascii="ITC Stone Sans Std Medium" w:eastAsia="Myriad Pro" w:hAnsi="ITC Stone Sans Std Medium" w:cs="Myriad Pro"/>
          <w:b/>
        </w:rPr>
      </w:pPr>
      <w:bookmarkStart w:id="0" w:name="_GoBack"/>
      <w:bookmarkEnd w:id="0"/>
    </w:p>
    <w:p w:rsidR="0023483B" w:rsidRPr="006928A5" w:rsidRDefault="00424E49" w:rsidP="00424E49">
      <w:pPr>
        <w:jc w:val="center"/>
        <w:rPr>
          <w:rFonts w:ascii="ITC Stone Sans Std Medium" w:eastAsia="Myriad Pro" w:hAnsi="ITC Stone Sans Std Medium" w:cs="Myriad Pro"/>
          <w:b/>
        </w:rPr>
      </w:pPr>
      <w:r w:rsidRPr="006928A5">
        <w:rPr>
          <w:rFonts w:ascii="ITC Stone Sans Std Medium" w:eastAsia="Myriad Pro" w:hAnsi="ITC Stone Sans Std Medium" w:cs="Myriad Pro"/>
          <w:b/>
        </w:rPr>
        <w:t>Senador Paulo Paim</w:t>
      </w:r>
    </w:p>
    <w:p w:rsidR="0023483B" w:rsidRPr="006928A5" w:rsidRDefault="00424E49" w:rsidP="00424E49">
      <w:pPr>
        <w:jc w:val="center"/>
        <w:rPr>
          <w:rFonts w:ascii="ITC Stone Sans Std Medium" w:eastAsia="Myriad Pro" w:hAnsi="ITC Stone Sans Std Medium" w:cs="Myriad Pro"/>
        </w:rPr>
      </w:pPr>
      <w:r w:rsidRPr="006928A5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23483B" w:rsidRPr="006928A5" w:rsidRDefault="00424E49" w:rsidP="00424E49">
      <w:pPr>
        <w:jc w:val="center"/>
        <w:rPr>
          <w:rFonts w:ascii="ITC Stone Sans Std Medium" w:eastAsia="Myriad Pro" w:hAnsi="ITC Stone Sans Std Medium" w:cs="Myriad Pro"/>
        </w:rPr>
      </w:pPr>
      <w:r w:rsidRPr="006928A5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23483B" w:rsidRPr="006928A5" w:rsidRDefault="006928A5" w:rsidP="00424E49">
      <w:pPr>
        <w:jc w:val="center"/>
        <w:rPr>
          <w:rFonts w:ascii="ITC Stone Sans Std Medium" w:hAnsi="ITC Stone Sans Std Medium"/>
        </w:rPr>
      </w:pPr>
      <w:hyperlink r:id="rId6">
        <w:r w:rsidR="00424E49" w:rsidRPr="006928A5">
          <w:rPr>
            <w:rFonts w:ascii="ITC Stone Sans Std Medium" w:eastAsia="Myriad Pro" w:hAnsi="ITC Stone Sans Std Medium" w:cs="Myriad Pro"/>
          </w:rPr>
          <w:t>http://www12.senado.leg.br/multimidia/eventos/2018/06/21</w:t>
        </w:r>
      </w:hyperlink>
    </w:p>
    <w:sectPr w:rsidR="0023483B" w:rsidRPr="006928A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E6F" w:rsidRDefault="00424E49">
      <w:pPr>
        <w:spacing w:after="0" w:line="240" w:lineRule="auto"/>
      </w:pPr>
      <w:r>
        <w:separator/>
      </w:r>
    </w:p>
  </w:endnote>
  <w:endnote w:type="continuationSeparator" w:id="0">
    <w:p w:rsidR="00380E6F" w:rsidRDefault="0042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E6F" w:rsidRDefault="00424E49">
      <w:pPr>
        <w:spacing w:after="0" w:line="240" w:lineRule="auto"/>
      </w:pPr>
      <w:r>
        <w:separator/>
      </w:r>
    </w:p>
  </w:footnote>
  <w:footnote w:type="continuationSeparator" w:id="0">
    <w:p w:rsidR="00380E6F" w:rsidRDefault="00424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3B" w:rsidRDefault="00424E4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483B" w:rsidRDefault="00424E4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3483B" w:rsidRDefault="00424E4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3483B" w:rsidRDefault="002348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3B"/>
    <w:rsid w:val="0023483B"/>
    <w:rsid w:val="003422B3"/>
    <w:rsid w:val="00380E6F"/>
    <w:rsid w:val="00424E49"/>
    <w:rsid w:val="00577F53"/>
    <w:rsid w:val="0069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0C7F4-E7E2-4B09-9741-5BD85089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64 ª Reunião, Extraordinária, da Comissão de Direitos Humanos e Legislação Participativa, de 21/06/2018</vt:lpstr>
    </vt:vector>
  </TitlesOfParts>
  <Company>Senado Federal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64 ª Reunião, Extraordinária, da Comissão de Direitos Humanos e Legislação Participativa, de 21/06/2018</dc:title>
  <dc:subject>Ata de reunião de Comissão do Senado Federal</dc:subject>
  <dc:creator>Silvana Egídio Mendonça Costa</dc:creator>
  <dc:description>Ata da 64 ª Reunião, Extraordinária, da Comissão de Direitos Humanos e Legislação Participativa, de 21/06/2018 da 4ª Sessão Legislativa Ordinária da 55ª Legislatura, realizada em 21 de Junho de 2018, Quinta-feira, no Senado Federal, Anexo II, Ala Senador Nilo Coelho, Plenário nº 6.
Arquivo gerado através do sistema Comiss.
Usuário: Silvana Egídio Mendonça Costa (SEGIDIO). Gerado em: 21/06/2018 12:15:44.</dc:description>
  <cp:lastModifiedBy>Mariana Borges Frizzera Paiva Lyrio</cp:lastModifiedBy>
  <cp:revision>4</cp:revision>
  <dcterms:created xsi:type="dcterms:W3CDTF">2018-06-21T15:32:00Z</dcterms:created>
  <dcterms:modified xsi:type="dcterms:W3CDTF">2018-07-17T21:09:00Z</dcterms:modified>
</cp:coreProperties>
</file>