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2D3" w:rsidRDefault="00792A67">
      <w:pPr>
        <w:jc w:val="both"/>
      </w:pPr>
      <w:r>
        <w:rPr>
          <w:rFonts w:ascii="Myriad Pro" w:eastAsia="Myriad Pro" w:hAnsi="Myriad Pro" w:cs="Myriad Pro"/>
          <w:caps/>
        </w:rPr>
        <w:t>ATA DA 4ª REUNIÃO DA Comissão Mista da Medida Provisória n° 908, de 2019 DA 2ª SESSÃO LEGISLATIVA Ordinária DA 56ª LEGISLATURA, REALIZADA EM 18 de Fevereiro de 2020, Terça-feira, NO SENADO FEDERAL, Anexo II, Ala Senador Alexandre Costa, Plenário nº 7.</w:t>
      </w:r>
    </w:p>
    <w:p w:rsidR="002C72D3" w:rsidRDefault="002C72D3"/>
    <w:p w:rsidR="002C72D3" w:rsidRDefault="00792A67">
      <w:pPr>
        <w:jc w:val="both"/>
      </w:pPr>
      <w:r>
        <w:rPr>
          <w:rFonts w:ascii="Myriad Pro" w:eastAsia="Myriad Pro" w:hAnsi="Myriad Pro" w:cs="Myriad Pro"/>
        </w:rPr>
        <w:t>Às</w:t>
      </w:r>
      <w:r>
        <w:rPr>
          <w:rFonts w:ascii="Myriad Pro" w:eastAsia="Myriad Pro" w:hAnsi="Myriad Pro" w:cs="Myriad Pro"/>
        </w:rPr>
        <w:t xml:space="preserve"> quatorze horas e quarenta e cinco minutos do dia dezoito de fevereiro de dois mil e vinte, no Anexo II, Ala Senador Alexandre Costa, Plenário nº 7, sob a Presidência do </w:t>
      </w:r>
      <w:r>
        <w:rPr>
          <w:rFonts w:ascii="Myriad Pro" w:eastAsia="Myriad Pro" w:hAnsi="Myriad Pro" w:cs="Myriad Pro"/>
        </w:rPr>
        <w:t>Deputado Raimundo Costa, reúne-se a Comissão Mista da Medida Provisória n° 908, de 2019</w:t>
      </w:r>
      <w:r>
        <w:rPr>
          <w:rFonts w:ascii="Myriad Pro" w:eastAsia="Myriad Pro" w:hAnsi="Myriad Pro" w:cs="Myriad Pro"/>
        </w:rPr>
        <w:t xml:space="preserve"> com a presença dos Parlamentares Marcelo Castro, Jarbas Vasconcelos, Rodrigo Cunha, Soraya Thronicke, Leila Barros, Angelo Coronel, </w:t>
      </w:r>
      <w:proofErr w:type="spellStart"/>
      <w:r>
        <w:rPr>
          <w:rFonts w:ascii="Myriad Pro" w:eastAsia="Myriad Pro" w:hAnsi="Myriad Pro" w:cs="Myriad Pro"/>
        </w:rPr>
        <w:t>Isnaldo</w:t>
      </w:r>
      <w:proofErr w:type="spellEnd"/>
      <w:r>
        <w:rPr>
          <w:rFonts w:ascii="Myriad Pro" w:eastAsia="Myriad Pro" w:hAnsi="Myriad Pro" w:cs="Myriad Pro"/>
        </w:rPr>
        <w:t xml:space="preserve"> Bulhões Jr., Angela Amin, Bia </w:t>
      </w:r>
      <w:proofErr w:type="spellStart"/>
      <w:r>
        <w:rPr>
          <w:rFonts w:ascii="Myriad Pro" w:eastAsia="Myriad Pro" w:hAnsi="Myriad Pro" w:cs="Myriad Pro"/>
        </w:rPr>
        <w:t>Kicis</w:t>
      </w:r>
      <w:proofErr w:type="spellEnd"/>
      <w:r>
        <w:rPr>
          <w:rFonts w:ascii="Myriad Pro" w:eastAsia="Myriad Pro" w:hAnsi="Myriad Pro" w:cs="Myriad Pro"/>
        </w:rPr>
        <w:t xml:space="preserve">, Eduardo Bismarck, Delegado Pablo, Paulo </w:t>
      </w:r>
      <w:proofErr w:type="spellStart"/>
      <w:r>
        <w:rPr>
          <w:rFonts w:ascii="Myriad Pro" w:eastAsia="Myriad Pro" w:hAnsi="Myriad Pro" w:cs="Myriad Pro"/>
        </w:rPr>
        <w:t>Azi</w:t>
      </w:r>
      <w:proofErr w:type="spellEnd"/>
      <w:r>
        <w:rPr>
          <w:rFonts w:ascii="Myriad Pro" w:eastAsia="Myriad Pro" w:hAnsi="Myriad Pro" w:cs="Myriad Pro"/>
        </w:rPr>
        <w:t xml:space="preserve">, Paulo Paim, </w:t>
      </w:r>
      <w:proofErr w:type="spellStart"/>
      <w:r>
        <w:rPr>
          <w:rFonts w:ascii="Myriad Pro" w:eastAsia="Myriad Pro" w:hAnsi="Myriad Pro" w:cs="Myriad Pro"/>
        </w:rPr>
        <w:t>Leur</w:t>
      </w:r>
      <w:proofErr w:type="spellEnd"/>
      <w:r>
        <w:rPr>
          <w:rFonts w:ascii="Myriad Pro" w:eastAsia="Myriad Pro" w:hAnsi="Myriad Pro" w:cs="Myriad Pro"/>
        </w:rPr>
        <w:t xml:space="preserve"> </w:t>
      </w:r>
      <w:proofErr w:type="spellStart"/>
      <w:r>
        <w:rPr>
          <w:rFonts w:ascii="Myriad Pro" w:eastAsia="Myriad Pro" w:hAnsi="Myriad Pro" w:cs="Myriad Pro"/>
        </w:rPr>
        <w:t>Lomanto</w:t>
      </w:r>
      <w:proofErr w:type="spellEnd"/>
      <w:r>
        <w:rPr>
          <w:rFonts w:ascii="Myriad Pro" w:eastAsia="Myriad Pro" w:hAnsi="Myriad Pro" w:cs="Myriad Pro"/>
        </w:rPr>
        <w:t xml:space="preserve"> Júnior, </w:t>
      </w:r>
      <w:r>
        <w:rPr>
          <w:rFonts w:ascii="Myriad Pro" w:eastAsia="Myriad Pro" w:hAnsi="Myriad Pro" w:cs="Myriad Pro"/>
        </w:rPr>
        <w:t xml:space="preserve">Chico Rodrigues, Carlos </w:t>
      </w:r>
      <w:proofErr w:type="spellStart"/>
      <w:r>
        <w:rPr>
          <w:rFonts w:ascii="Myriad Pro" w:eastAsia="Myriad Pro" w:hAnsi="Myriad Pro" w:cs="Myriad Pro"/>
        </w:rPr>
        <w:t>Chiodini</w:t>
      </w:r>
      <w:proofErr w:type="spellEnd"/>
      <w:r>
        <w:rPr>
          <w:rFonts w:ascii="Myriad Pro" w:eastAsia="Myriad Pro" w:hAnsi="Myriad Pro" w:cs="Myriad Pro"/>
        </w:rPr>
        <w:t>, Pr. Marco Feliciano, Fred Costa, Arolde de Oliveira, Dário Berger, Nelsinho Trad, Telmário Mota, Wellington Fagundes, Luis Carlos Heinze e Izalci Lucas. Deixam de comparecer os Parlamentares Fernando Bezerra Coelho, Vander</w:t>
      </w:r>
      <w:r>
        <w:rPr>
          <w:rFonts w:ascii="Myriad Pro" w:eastAsia="Myriad Pro" w:hAnsi="Myriad Pro" w:cs="Myriad Pro"/>
        </w:rPr>
        <w:t xml:space="preserve">lan Cardoso, Major Olimpio, Weverton, Randolfe Rodrigues, Otto Alencar, Paulo Albuquerque, Rogério Carvalho, Jean Paul Prates, Rodrigo Pacheco, Eduardo Girão, Mário Negromonte Jr., Rejane Dias, André de Paula, João H. Campos,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Adolfo Vian</w:t>
      </w:r>
      <w:r>
        <w:rPr>
          <w:rFonts w:ascii="Myriad Pro" w:eastAsia="Myriad Pro" w:hAnsi="Myriad Pro" w:cs="Myriad Pro"/>
        </w:rPr>
        <w:t xml:space="preserve">a, Pedro </w:t>
      </w:r>
      <w:proofErr w:type="spellStart"/>
      <w:r>
        <w:rPr>
          <w:rFonts w:ascii="Myriad Pro" w:eastAsia="Myriad Pro" w:hAnsi="Myriad Pro" w:cs="Myriad Pro"/>
        </w:rPr>
        <w:t>Lupion</w:t>
      </w:r>
      <w:proofErr w:type="spellEnd"/>
      <w:r>
        <w:rPr>
          <w:rFonts w:ascii="Myriad Pro" w:eastAsia="Myriad Pro" w:hAnsi="Myriad Pro" w:cs="Myriad Pro"/>
        </w:rPr>
        <w:t xml:space="preserve">, Túlio </w:t>
      </w:r>
      <w:proofErr w:type="spellStart"/>
      <w:r>
        <w:rPr>
          <w:rFonts w:ascii="Myriad Pro" w:eastAsia="Myriad Pro" w:hAnsi="Myriad Pro" w:cs="Myriad Pro"/>
        </w:rPr>
        <w:t>Gadêlha</w:t>
      </w:r>
      <w:proofErr w:type="spellEnd"/>
      <w:r>
        <w:rPr>
          <w:rFonts w:ascii="Myriad Pro" w:eastAsia="Myriad Pro" w:hAnsi="Myriad Pro" w:cs="Myriad Pro"/>
        </w:rPr>
        <w:t>, Ricardo Teobaldo e Marreca Filho. Havendo número regimental, a reunião é aberta</w:t>
      </w:r>
      <w:r>
        <w:rPr>
          <w:rFonts w:ascii="Myriad Pro" w:eastAsia="Myriad Pro" w:hAnsi="Myriad Pro" w:cs="Myriad Pro"/>
        </w:rPr>
        <w:t>. Passa-se à apreciação da pauta:</w:t>
      </w:r>
      <w:r>
        <w:rPr>
          <w:rFonts w:ascii="Myriad Pro" w:eastAsia="Myriad Pro" w:hAnsi="Myriad Pro" w:cs="Myriad Pro"/>
          <w:b/>
        </w:rPr>
        <w:t xml:space="preserve"> </w:t>
      </w:r>
      <w:r>
        <w:rPr>
          <w:rFonts w:ascii="Myriad Pro" w:eastAsia="Myriad Pro" w:hAnsi="Myriad Pro" w:cs="Myriad Pro"/>
          <w:b/>
        </w:rPr>
        <w:t>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908, de 2019.</w:t>
      </w:r>
      <w:r>
        <w:rPr>
          <w:rFonts w:ascii="Myriad Pro" w:eastAsia="Myriad Pro" w:hAnsi="Myriad Pro" w:cs="Myriad Pro"/>
          <w:b/>
          <w:color w:val="0646A2"/>
        </w:rPr>
        <w:t xml:space="preserve"> Participantes: </w:t>
      </w:r>
      <w:r>
        <w:rPr>
          <w:rFonts w:ascii="Myriad Pro" w:eastAsia="Myriad Pro" w:hAnsi="Myriad Pro" w:cs="Myriad Pro"/>
        </w:rPr>
        <w:t xml:space="preserve">Sr. </w:t>
      </w:r>
      <w:proofErr w:type="spellStart"/>
      <w:r>
        <w:rPr>
          <w:rFonts w:ascii="Myriad Pro" w:eastAsia="Myriad Pro" w:hAnsi="Myriad Pro" w:cs="Myriad Pro"/>
        </w:rPr>
        <w:t>Dilson</w:t>
      </w:r>
      <w:proofErr w:type="spellEnd"/>
      <w:r>
        <w:rPr>
          <w:rFonts w:ascii="Myriad Pro" w:eastAsia="Myriad Pro" w:hAnsi="Myriad Pro" w:cs="Myriad Pro"/>
        </w:rPr>
        <w:t xml:space="preserve"> Peixoto, Secretário de Desenvolvimento Agrário do Estado de Pernam</w:t>
      </w:r>
      <w:r>
        <w:rPr>
          <w:rFonts w:ascii="Myriad Pro" w:eastAsia="Myriad Pro" w:hAnsi="Myriad Pro" w:cs="Myriad Pro"/>
        </w:rPr>
        <w:t xml:space="preserve">buco; Sr. </w:t>
      </w:r>
      <w:proofErr w:type="spellStart"/>
      <w:r>
        <w:rPr>
          <w:rFonts w:ascii="Myriad Pro" w:eastAsia="Myriad Pro" w:hAnsi="Myriad Pro" w:cs="Myriad Pro"/>
        </w:rPr>
        <w:t>Cadu</w:t>
      </w:r>
      <w:proofErr w:type="spellEnd"/>
      <w:r>
        <w:rPr>
          <w:rFonts w:ascii="Myriad Pro" w:eastAsia="Myriad Pro" w:hAnsi="Myriad Pro" w:cs="Myriad Pro"/>
        </w:rPr>
        <w:t xml:space="preserve"> Villaça, Diretor Técnico do Coletivo Nacional da Pesca e Aquicultura;</w:t>
      </w:r>
      <w:r>
        <w:rPr>
          <w:rFonts w:ascii="Myriad Pro" w:eastAsia="Myriad Pro" w:hAnsi="Myriad Pro" w:cs="Myriad Pro"/>
        </w:rPr>
        <w:t xml:space="preserve"> Sr. </w:t>
      </w:r>
      <w:proofErr w:type="spellStart"/>
      <w:r>
        <w:rPr>
          <w:rFonts w:ascii="Myriad Pro" w:eastAsia="Myriad Pro" w:hAnsi="Myriad Pro" w:cs="Myriad Pro"/>
        </w:rPr>
        <w:t>Walzenir</w:t>
      </w:r>
      <w:proofErr w:type="spellEnd"/>
      <w:r>
        <w:rPr>
          <w:rFonts w:ascii="Myriad Pro" w:eastAsia="Myriad Pro" w:hAnsi="Myriad Pro" w:cs="Myriad Pro"/>
        </w:rPr>
        <w:t xml:space="preserve"> Falcão, Presidente da Confederação Nacional dos Pescadores e </w:t>
      </w:r>
      <w:proofErr w:type="spellStart"/>
      <w:r>
        <w:rPr>
          <w:rFonts w:ascii="Myriad Pro" w:eastAsia="Myriad Pro" w:hAnsi="Myriad Pro" w:cs="Myriad Pro"/>
        </w:rPr>
        <w:t>Aquicultores</w:t>
      </w:r>
      <w:proofErr w:type="spellEnd"/>
      <w:r>
        <w:rPr>
          <w:rFonts w:ascii="Myriad Pro" w:eastAsia="Myriad Pro" w:hAnsi="Myriad Pro" w:cs="Myriad Pro"/>
        </w:rPr>
        <w:t xml:space="preserve"> – CNPA.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w:t>
      </w:r>
      <w:r>
        <w:rPr>
          <w:rFonts w:ascii="Myriad Pro" w:eastAsia="Myriad Pro" w:hAnsi="Myriad Pro" w:cs="Myriad Pro"/>
        </w:rPr>
        <w:t>-se a reunião às quinze horas e vinte e oito minutos. Após aprovação, a presente Ata será assinada pelo Senhor Presidente e publicada no Diário do Congresso Nacional.</w:t>
      </w:r>
    </w:p>
    <w:p w:rsidR="002C72D3" w:rsidRDefault="002C72D3"/>
    <w:p w:rsidR="002C72D3" w:rsidRDefault="002C72D3"/>
    <w:p w:rsidR="002C72D3" w:rsidRDefault="002C72D3"/>
    <w:p w:rsidR="002C72D3" w:rsidRDefault="00792A67">
      <w:pPr>
        <w:jc w:val="center"/>
      </w:pPr>
      <w:r>
        <w:rPr>
          <w:rFonts w:ascii="Myriad Pro" w:eastAsia="Myriad Pro" w:hAnsi="Myriad Pro" w:cs="Myriad Pro"/>
          <w:b/>
        </w:rPr>
        <w:t>Deputado Raimundo Costa</w:t>
      </w:r>
    </w:p>
    <w:p w:rsidR="002C72D3" w:rsidRDefault="00792A67">
      <w:pPr>
        <w:jc w:val="center"/>
      </w:pPr>
      <w:r>
        <w:rPr>
          <w:rFonts w:ascii="Myriad Pro" w:eastAsia="Myriad Pro" w:hAnsi="Myriad Pro" w:cs="Myriad Pro"/>
        </w:rPr>
        <w:t>Presidente d</w:t>
      </w:r>
      <w:r>
        <w:rPr>
          <w:rFonts w:ascii="Myriad Pro" w:eastAsia="Myriad Pro" w:hAnsi="Myriad Pro" w:cs="Myriad Pro"/>
        </w:rPr>
        <w:t>a Comissão Mista da Medida Provisória n° 908, de 2019</w:t>
      </w:r>
    </w:p>
    <w:p w:rsidR="002C72D3" w:rsidRDefault="002C72D3"/>
    <w:p w:rsidR="002C72D3" w:rsidRDefault="002C72D3">
      <w:bookmarkStart w:id="0" w:name="_GoBack"/>
      <w:bookmarkEnd w:id="0"/>
    </w:p>
    <w:p w:rsidR="002C72D3" w:rsidRDefault="00792A67">
      <w:pPr>
        <w:jc w:val="center"/>
      </w:pPr>
      <w:r>
        <w:rPr>
          <w:rFonts w:ascii="Myriad Pro" w:eastAsia="Myriad Pro" w:hAnsi="Myriad Pro" w:cs="Myriad Pro"/>
        </w:rPr>
        <w:t>Esta reunião está disponível em áudio e vídeo no link abaixo:</w:t>
      </w:r>
    </w:p>
    <w:p w:rsidR="002C72D3" w:rsidRDefault="00792A67">
      <w:pPr>
        <w:jc w:val="center"/>
      </w:pPr>
      <w:hyperlink r:id="rId6">
        <w:r>
          <w:t>http://www12.senado.leg.br/multimidia/eventos/2020/02/18</w:t>
        </w:r>
      </w:hyperlink>
    </w:p>
    <w:sectPr w:rsidR="002C72D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92A67">
      <w:pPr>
        <w:spacing w:after="0" w:line="240" w:lineRule="auto"/>
      </w:pPr>
      <w:r>
        <w:separator/>
      </w:r>
    </w:p>
  </w:endnote>
  <w:endnote w:type="continuationSeparator" w:id="0">
    <w:p w:rsidR="00000000" w:rsidRDefault="0079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92A67">
      <w:pPr>
        <w:spacing w:after="0" w:line="240" w:lineRule="auto"/>
      </w:pPr>
      <w:r>
        <w:separator/>
      </w:r>
    </w:p>
  </w:footnote>
  <w:footnote w:type="continuationSeparator" w:id="0">
    <w:p w:rsidR="00000000" w:rsidRDefault="00792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2D3" w:rsidRDefault="00792A6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C72D3" w:rsidRDefault="00792A67">
    <w:pPr>
      <w:jc w:val="center"/>
    </w:pPr>
    <w:r>
      <w:rPr>
        <w:rFonts w:ascii="ITC Stone Sans Std Medium" w:eastAsia="ITC Stone Sans Std Medium" w:hAnsi="ITC Stone Sans Std Medium" w:cs="ITC Stone Sans Std Medium"/>
        <w:sz w:val="24"/>
      </w:rPr>
      <w:t>CONGRESSO NACIONAL</w:t>
    </w:r>
  </w:p>
  <w:p w:rsidR="002C72D3" w:rsidRDefault="00792A67">
    <w:pPr>
      <w:jc w:val="center"/>
    </w:pPr>
    <w:r>
      <w:rPr>
        <w:rFonts w:ascii="Times New Roman" w:eastAsia="Times New Roman" w:hAnsi="Times New Roman" w:cs="Times New Roman"/>
      </w:rPr>
      <w:t>Coordenação de Comissões Mistas</w:t>
    </w:r>
  </w:p>
  <w:p w:rsidR="002C72D3" w:rsidRDefault="002C72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D3"/>
    <w:rsid w:val="002C72D3"/>
    <w:rsid w:val="00792A67"/>
    <w:rsid w:val="00E602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4F165-7449-49D7-9BD6-ABB73D21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Ata da 4 ª Reunião, Reunião, da Comissão Mista da Medida Provisória n° 908, de 2019, de 18/02/2020</vt:lpstr>
    </vt:vector>
  </TitlesOfParts>
  <Company>Senado Federal</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 908, de 2019, de 18/02/2020</dc:title>
  <dc:subject>Ata de reunião de Comissão do Senado Federal</dc:subject>
  <dc:creator>Carolina Freitas Mendonça Mariano</dc:creator>
  <dc:description>Ata da 4 ª Reunião, Reunião, da Comissão Mista da Medida Provisória n° 908, de 2019, de 18/02/2020 da 2ª Sessão Legislativa Ordinária da 56ª Legislatura, realizada em 18 de Fevereiro de 2020, Terça-feira, no Senado Federal, Anexo II, Ala Senador Alexandre Costa, Plenário nº 7.
Arquivo gerado através do sistema Comiss.
Usuário: Carolina Freitas Mendonça Mariano (CAROLFM). Gerado em: 18/02/2020 15:45:25.</dc:description>
  <cp:lastModifiedBy>Carolina Freitas Mendonça</cp:lastModifiedBy>
  <cp:revision>3</cp:revision>
  <dcterms:created xsi:type="dcterms:W3CDTF">2020-02-18T18:46:00Z</dcterms:created>
  <dcterms:modified xsi:type="dcterms:W3CDTF">2020-02-18T18:47:00Z</dcterms:modified>
</cp:coreProperties>
</file>