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62" w:rsidRDefault="00BB69BF">
      <w:pPr>
        <w:jc w:val="both"/>
      </w:pPr>
      <w:r>
        <w:rPr>
          <w:rFonts w:ascii="Myriad Pro" w:eastAsia="Myriad Pro" w:hAnsi="Myriad Pro" w:cs="Myriad Pro"/>
          <w:caps/>
        </w:rPr>
        <w:t>ATA DA 36ª REUNIÃO, Extraordinária, DA Comissão de Serviços de Infraestrutura DA 1ª SESSÃO LEGISLATIVA Ordinária DA 56ª LEGISLATURA, REALIZADA EM 26 de Setembro de 2019, Quinta-feira, NO SENADO FEDERAL, Anexo II, Ala Senador Alexandre Costa, Plenário nº 13.</w:t>
      </w:r>
    </w:p>
    <w:p w:rsidR="00CB4D62" w:rsidRDefault="00CB4D62"/>
    <w:p w:rsidR="00CB4D62" w:rsidRDefault="00BB69BF">
      <w:pPr>
        <w:jc w:val="both"/>
      </w:pPr>
      <w:r>
        <w:rPr>
          <w:rFonts w:ascii="Myriad Pro" w:eastAsia="Myriad Pro" w:hAnsi="Myriad Pro" w:cs="Myriad Pro"/>
        </w:rPr>
        <w:t xml:space="preserve">Às nove horas e onze minutos do dia vinte e seis de setembro de dois mil e dezenove, no Anexo II, Ala Senador Alexandre Costa, Plenário nº 13, sob a Presidência do Senador Dário Berger, reúne-se a Comissão de Serviços de Infraestrutura com a presença dos Senadores Jarbas Vasconcelos, Eduardo Gomes, Esperidião Amin, Flávio Bolsonaro,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Jean Paul Prates,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Jayme Campos, Paulo Paim, Chico Rodrigues, Marcos do Val e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Oliveira. Deixam de comparecer os Senadores Eduardo Braga,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Plínio Valério,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Acir Gurgacz,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Jaques Wagner, Lucas Barreto, Carlos Viana, Irajá, Marcos Rogério,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 Havendo número regimental, a reunião é aberta</w:t>
      </w:r>
      <w:r w:rsidRPr="00BB69BF">
        <w:rPr>
          <w:rFonts w:ascii="Myriad Pro" w:eastAsia="Myriad Pro" w:hAnsi="Myriad Pro" w:cs="Myriad Pro"/>
        </w:rPr>
        <w:t>. 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31/2019 - CI, de autoria Senador Dário Berger (MDB/SC), Senador Esperidião Amin (PP/SC), e REQ 34/2019 - CI, de autoria Senador Dário Berger (MDB/SC), Senador Esperidião Amin (PP/SC).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Discutir a reestruturação societária entre as subsidiárias </w:t>
      </w:r>
      <w:proofErr w:type="spellStart"/>
      <w:r>
        <w:rPr>
          <w:rFonts w:ascii="Myriad Pro" w:eastAsia="Myriad Pro" w:hAnsi="Myriad Pro" w:cs="Myriad Pro"/>
        </w:rPr>
        <w:t>Eletrosul</w:t>
      </w:r>
      <w:proofErr w:type="spellEnd"/>
      <w:r>
        <w:rPr>
          <w:rFonts w:ascii="Myriad Pro" w:eastAsia="Myriad Pro" w:hAnsi="Myriad Pro" w:cs="Myriad Pro"/>
        </w:rPr>
        <w:t xml:space="preserve"> Centrais Elétricas S.A. e a Companhia de Geração Térmica de Energia Elétrica - CGTEE, a fim de que sejam feitas as exposições da fundamentação técnica, jurídica, econômica, trabalhista e tributária que motiva a decisão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 e os riscos fiscais para a operação de incorporação às avessas da </w:t>
      </w:r>
      <w:proofErr w:type="spellStart"/>
      <w:r>
        <w:rPr>
          <w:rFonts w:ascii="Myriad Pro" w:eastAsia="Myriad Pro" w:hAnsi="Myriad Pro" w:cs="Myriad Pro"/>
        </w:rPr>
        <w:t>Eletrosul</w:t>
      </w:r>
      <w:proofErr w:type="spellEnd"/>
      <w:r>
        <w:rPr>
          <w:rFonts w:ascii="Myriad Pro" w:eastAsia="Myriad Pro" w:hAnsi="Myriad Pro" w:cs="Myriad Pro"/>
        </w:rPr>
        <w:t xml:space="preserve"> pela CGTEE, sob a luz da Lei 4.502/64.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Wilson Ferreira Júnior, Presidente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; General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Nascimento </w:t>
      </w:r>
      <w:proofErr w:type="spellStart"/>
      <w:r>
        <w:rPr>
          <w:rFonts w:ascii="Myriad Pro" w:eastAsia="Myriad Pro" w:hAnsi="Myriad Pro" w:cs="Myriad Pro"/>
        </w:rPr>
        <w:t>Krieger</w:t>
      </w:r>
      <w:proofErr w:type="spellEnd"/>
      <w:r>
        <w:rPr>
          <w:rFonts w:ascii="Myriad Pro" w:eastAsia="Myriad Pro" w:hAnsi="Myriad Pro" w:cs="Myriad Pro"/>
        </w:rPr>
        <w:t xml:space="preserve">, Presidente da </w:t>
      </w:r>
      <w:proofErr w:type="spellStart"/>
      <w:r>
        <w:rPr>
          <w:rFonts w:ascii="Myriad Pro" w:eastAsia="Myriad Pro" w:hAnsi="Myriad Pro" w:cs="Myriad Pro"/>
        </w:rPr>
        <w:t>Eletrosul</w:t>
      </w:r>
      <w:proofErr w:type="spellEnd"/>
      <w:r>
        <w:rPr>
          <w:rFonts w:ascii="Myriad Pro" w:eastAsia="Myriad Pro" w:hAnsi="Myriad Pro" w:cs="Myriad Pro"/>
        </w:rPr>
        <w:t xml:space="preserve">; Walter de Agra Júnior, Procurador Chefe da Procuradoria Federal Especializada do Conselho Administrativo de Defesa Econômica - CADE; Adriana Gomes Rêgo, Presidente do Conselho Administrativo de Recursos Fiscais - CARF; Anselmo Machado, Diretor Jurídico da </w:t>
      </w:r>
      <w:proofErr w:type="spellStart"/>
      <w:r>
        <w:rPr>
          <w:rFonts w:ascii="Myriad Pro" w:eastAsia="Myriad Pro" w:hAnsi="Myriad Pro" w:cs="Myriad Pro"/>
        </w:rPr>
        <w:t>Intersul</w:t>
      </w:r>
      <w:proofErr w:type="spellEnd"/>
      <w:r>
        <w:rPr>
          <w:rFonts w:ascii="Myriad Pro" w:eastAsia="Myriad Pro" w:hAnsi="Myriad Pro" w:cs="Myriad Pro"/>
        </w:rPr>
        <w:t xml:space="preserve"> - Intersindical dos Eletricitários do Sul do Brasil; </w:t>
      </w:r>
      <w:proofErr w:type="spellStart"/>
      <w:r>
        <w:rPr>
          <w:rFonts w:ascii="Myriad Pro" w:eastAsia="Myriad Pro" w:hAnsi="Myriad Pro" w:cs="Myriad Pro"/>
        </w:rPr>
        <w:t>Phelippe</w:t>
      </w:r>
      <w:proofErr w:type="spellEnd"/>
      <w:r>
        <w:rPr>
          <w:rFonts w:ascii="Myriad Pro" w:eastAsia="Myriad Pro" w:hAnsi="Myriad Pro" w:cs="Myriad Pro"/>
        </w:rPr>
        <w:t xml:space="preserve"> Toledo Pires de Oliveira, Procurador-Geral Adjunto de Consultoria Tributária e Previdenciária do Ministério da Economia - ME; Claudia Aparecida de Souza Trindade, Procuradora da Fazenda Nacional da Coordenação-Geral de Assuntos Societários da União do Ministério da Economia - ME. José Antônio </w:t>
      </w:r>
      <w:proofErr w:type="spellStart"/>
      <w:r>
        <w:rPr>
          <w:rFonts w:ascii="Myriad Pro" w:eastAsia="Myriad Pro" w:hAnsi="Myriad Pro" w:cs="Myriad Pro"/>
        </w:rPr>
        <w:t>Latrônico</w:t>
      </w:r>
      <w:proofErr w:type="spellEnd"/>
      <w:r>
        <w:rPr>
          <w:rFonts w:ascii="Myriad Pro" w:eastAsia="Myriad Pro" w:hAnsi="Myriad Pro" w:cs="Myriad Pro"/>
        </w:rPr>
        <w:t xml:space="preserve"> Filho, Presidente da Associação Brasileira de Engenheiros Eletricistas; Coordenador da Câmara Especializada de Engenharia Elétrica do Crea-SC.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Fazem uso da palavra os </w:t>
      </w:r>
      <w:proofErr w:type="spellStart"/>
      <w:r>
        <w:rPr>
          <w:rFonts w:ascii="Myriad Pro" w:eastAsia="Myriad Pro" w:hAnsi="Myriad Pro" w:cs="Myriad Pro"/>
        </w:rPr>
        <w:t>SenadoresWellington</w:t>
      </w:r>
      <w:proofErr w:type="spellEnd"/>
      <w:r>
        <w:rPr>
          <w:rFonts w:ascii="Myriad Pro" w:eastAsia="Myriad Pro" w:hAnsi="Myriad Pro" w:cs="Myriad Pro"/>
        </w:rPr>
        <w:t xml:space="preserve"> Fagundes, Jean Paul Prates e Espiridião Amin. Nada mais havendo a tratar, encerra-se a reunião às doze horas e trinta e quatro minutos. Após aprovação, a presente Ata será assinada pelo Senhor Presidente e publicada no Diário do Senado Federal.</w:t>
      </w:r>
    </w:p>
    <w:p w:rsidR="00CB4D62" w:rsidRDefault="00CB4D62"/>
    <w:p w:rsidR="00926144" w:rsidRDefault="00926144">
      <w:bookmarkStart w:id="0" w:name="_GoBack"/>
      <w:bookmarkEnd w:id="0"/>
    </w:p>
    <w:p w:rsidR="00CB4D62" w:rsidRDefault="00CB4D62"/>
    <w:p w:rsidR="00CB4D62" w:rsidRDefault="00BB69BF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Dário Berger</w:t>
      </w:r>
    </w:p>
    <w:p w:rsidR="00CB4D62" w:rsidRDefault="00BB69BF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CB4D62" w:rsidRDefault="00CB4D62"/>
    <w:p w:rsidR="00CB4D62" w:rsidRDefault="00CB4D62"/>
    <w:p w:rsidR="00CB4D62" w:rsidRDefault="00CB4D62"/>
    <w:p w:rsidR="00CB4D62" w:rsidRDefault="00BB69B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B4D62" w:rsidRDefault="00926144">
      <w:pPr>
        <w:jc w:val="center"/>
      </w:pPr>
      <w:hyperlink r:id="rId6">
        <w:r w:rsidR="00BB69BF">
          <w:t>http://www12.senado.leg.br/multimidia/eventos/2019/09/26</w:t>
        </w:r>
      </w:hyperlink>
    </w:p>
    <w:sectPr w:rsidR="00CB4D6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24" w:rsidRDefault="00BB69BF">
      <w:pPr>
        <w:spacing w:after="0" w:line="240" w:lineRule="auto"/>
      </w:pPr>
      <w:r>
        <w:separator/>
      </w:r>
    </w:p>
  </w:endnote>
  <w:endnote w:type="continuationSeparator" w:id="0">
    <w:p w:rsidR="00D67424" w:rsidRDefault="00BB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24" w:rsidRDefault="00BB69BF">
      <w:pPr>
        <w:spacing w:after="0" w:line="240" w:lineRule="auto"/>
      </w:pPr>
      <w:r>
        <w:separator/>
      </w:r>
    </w:p>
  </w:footnote>
  <w:footnote w:type="continuationSeparator" w:id="0">
    <w:p w:rsidR="00D67424" w:rsidRDefault="00BB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62" w:rsidRDefault="00BB69B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D62" w:rsidRDefault="00BB69B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B4D62" w:rsidRDefault="00BB69BF">
    <w:pPr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26144" w:rsidRDefault="0092614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2"/>
    <w:rsid w:val="00647ACC"/>
    <w:rsid w:val="00926144"/>
    <w:rsid w:val="00BB69BF"/>
    <w:rsid w:val="00CB4D62"/>
    <w:rsid w:val="00D6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1C1EC-0109-4621-B329-E41EFEA2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9B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47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7ACC"/>
  </w:style>
  <w:style w:type="paragraph" w:styleId="Rodap">
    <w:name w:val="footer"/>
    <w:basedOn w:val="Normal"/>
    <w:link w:val="RodapChar"/>
    <w:uiPriority w:val="99"/>
    <w:unhideWhenUsed/>
    <w:rsid w:val="00647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36 ª Reunião, Extraordinária, da Comissão de Serviços de Infraestrutura, de 26/09/2019</vt:lpstr>
    </vt:vector>
  </TitlesOfParts>
  <Company>Senado Federal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36 ª Reunião, Extraordinária, da Comissão de Serviços de Infraestrutura, de 26/09/2019</dc:title>
  <dc:subject>Ata de reunião de Comissão do Senado Federal</dc:subject>
  <dc:creator>Suzane da Cunha</dc:creator>
  <dc:description>Ata da 36 ª Reunião, Extraordinária, da Comissão de Serviços de Infraestrutura, de 26/09/2019 da 1ª Sessão Legislativa Ordinária da 56ª Legislatura, realizada em 26 de Setembro de 2019, Quinta-feira, no Senado Federal, Anexo II, Ala Senador Alexandre Costa, Plenário nº 13.
Arquivo gerado através do sistema Comiss.
Usuário: Suzane da Cunha (suzanec). Gerado em: 26/09/2019 12:35:53.</dc:description>
  <cp:lastModifiedBy>Lairton Pedro Kleinübing</cp:lastModifiedBy>
  <cp:revision>4</cp:revision>
  <cp:lastPrinted>2019-09-26T15:38:00Z</cp:lastPrinted>
  <dcterms:created xsi:type="dcterms:W3CDTF">2019-09-26T15:39:00Z</dcterms:created>
  <dcterms:modified xsi:type="dcterms:W3CDTF">2019-10-09T12:06:00Z</dcterms:modified>
</cp:coreProperties>
</file>