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A2" w:rsidRPr="003C3B79" w:rsidRDefault="00E40BA2" w:rsidP="00967AE4">
      <w:pPr>
        <w:jc w:val="both"/>
        <w:rPr>
          <w:b/>
          <w:bCs/>
          <w:color w:val="000000"/>
          <w:sz w:val="28"/>
          <w:szCs w:val="28"/>
        </w:rPr>
      </w:pPr>
      <w:r w:rsidRPr="003C3B79">
        <w:rPr>
          <w:b/>
          <w:bCs/>
          <w:sz w:val="28"/>
          <w:szCs w:val="28"/>
        </w:rPr>
        <w:t>Comissão Temporária, criada pelo ATS nº 36, de 2013, com a finalidade de debater e propor soluções para o financiamento da educação no Brasil, no prazo de 90 dias.</w:t>
      </w:r>
    </w:p>
    <w:p w:rsidR="00E40BA2" w:rsidRPr="003C3B79" w:rsidRDefault="00E40BA2">
      <w:pPr>
        <w:jc w:val="center"/>
        <w:rPr>
          <w:sz w:val="28"/>
          <w:szCs w:val="28"/>
          <w:highlight w:val="red"/>
        </w:rPr>
      </w:pPr>
    </w:p>
    <w:p w:rsidR="00E40BA2" w:rsidRPr="003C3B79" w:rsidRDefault="00E40BA2">
      <w:pPr>
        <w:jc w:val="center"/>
        <w:rPr>
          <w:sz w:val="28"/>
          <w:szCs w:val="28"/>
          <w:highlight w:val="red"/>
        </w:rPr>
      </w:pPr>
    </w:p>
    <w:p w:rsidR="00E40BA2" w:rsidRPr="003C3B79" w:rsidRDefault="00E40BA2">
      <w:pPr>
        <w:jc w:val="center"/>
        <w:rPr>
          <w:sz w:val="28"/>
          <w:szCs w:val="28"/>
          <w:highlight w:val="red"/>
        </w:rPr>
      </w:pPr>
    </w:p>
    <w:p w:rsidR="00E40BA2" w:rsidRPr="003C3B79" w:rsidRDefault="00E40BA2">
      <w:pPr>
        <w:jc w:val="center"/>
        <w:rPr>
          <w:sz w:val="28"/>
          <w:szCs w:val="28"/>
          <w:highlight w:val="red"/>
        </w:rPr>
      </w:pPr>
    </w:p>
    <w:p w:rsidR="00E40BA2" w:rsidRPr="003C3B79" w:rsidRDefault="009148D6">
      <w:pPr>
        <w:pStyle w:val="Ttulo6"/>
        <w:rPr>
          <w:color w:val="000000"/>
        </w:rPr>
      </w:pPr>
      <w:r w:rsidRPr="003C3B79">
        <w:rPr>
          <w:color w:val="000000"/>
        </w:rPr>
        <w:t xml:space="preserve">ATA DA </w:t>
      </w:r>
      <w:r w:rsidR="00482C1C">
        <w:rPr>
          <w:color w:val="000000"/>
        </w:rPr>
        <w:t>9</w:t>
      </w:r>
      <w:r w:rsidR="00E40BA2" w:rsidRPr="003C3B79">
        <w:rPr>
          <w:color w:val="000000"/>
        </w:rPr>
        <w:t>ª REUNIÃO</w:t>
      </w:r>
    </w:p>
    <w:p w:rsidR="00E40BA2" w:rsidRDefault="00E40BA2">
      <w:pPr>
        <w:jc w:val="both"/>
        <w:rPr>
          <w:sz w:val="28"/>
          <w:szCs w:val="28"/>
          <w:highlight w:val="red"/>
        </w:rPr>
      </w:pPr>
    </w:p>
    <w:p w:rsidR="00844E80" w:rsidRPr="003C3B79" w:rsidRDefault="00844E80">
      <w:pPr>
        <w:jc w:val="both"/>
        <w:rPr>
          <w:sz w:val="28"/>
          <w:szCs w:val="28"/>
          <w:highlight w:val="red"/>
        </w:rPr>
      </w:pPr>
    </w:p>
    <w:p w:rsidR="003C3B79" w:rsidRDefault="009148D6" w:rsidP="003C3B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B79">
        <w:rPr>
          <w:sz w:val="28"/>
          <w:szCs w:val="28"/>
        </w:rPr>
        <w:t xml:space="preserve">Ata Circunstanciada da </w:t>
      </w:r>
      <w:r w:rsidR="00482C1C">
        <w:rPr>
          <w:sz w:val="28"/>
          <w:szCs w:val="28"/>
        </w:rPr>
        <w:t>9</w:t>
      </w:r>
      <w:r w:rsidR="00E40BA2" w:rsidRPr="003C3B79">
        <w:rPr>
          <w:sz w:val="28"/>
          <w:szCs w:val="28"/>
        </w:rPr>
        <w:t xml:space="preserve">ª Reunião da </w:t>
      </w:r>
      <w:r w:rsidR="00E40BA2" w:rsidRPr="003C3B79">
        <w:rPr>
          <w:b/>
          <w:bCs/>
          <w:sz w:val="28"/>
          <w:szCs w:val="28"/>
        </w:rPr>
        <w:t xml:space="preserve">Comissão Temporária, criada pelo ATS nº 36, de 2013, com a finalidade de debater e propor soluções para </w:t>
      </w:r>
      <w:r w:rsidR="00E40BA2" w:rsidRPr="00844E80">
        <w:rPr>
          <w:b/>
          <w:bCs/>
          <w:sz w:val="28"/>
          <w:szCs w:val="28"/>
        </w:rPr>
        <w:t>o financiamento da educação no Brasil</w:t>
      </w:r>
      <w:r w:rsidR="00E40BA2" w:rsidRPr="00844E80">
        <w:rPr>
          <w:b/>
          <w:sz w:val="28"/>
          <w:szCs w:val="28"/>
        </w:rPr>
        <w:t>,</w:t>
      </w:r>
      <w:r w:rsidR="00E40BA2" w:rsidRPr="00844E80">
        <w:rPr>
          <w:sz w:val="28"/>
          <w:szCs w:val="28"/>
        </w:rPr>
        <w:t xml:space="preserve"> realizada em </w:t>
      </w:r>
      <w:r w:rsidR="00482C1C">
        <w:rPr>
          <w:sz w:val="28"/>
          <w:szCs w:val="28"/>
        </w:rPr>
        <w:t>18</w:t>
      </w:r>
      <w:r w:rsidR="00E40BA2" w:rsidRPr="00844E80">
        <w:rPr>
          <w:sz w:val="28"/>
          <w:szCs w:val="28"/>
        </w:rPr>
        <w:t xml:space="preserve"> de </w:t>
      </w:r>
      <w:r w:rsidR="00482C1C">
        <w:rPr>
          <w:sz w:val="28"/>
          <w:szCs w:val="28"/>
        </w:rPr>
        <w:t xml:space="preserve">dezembro </w:t>
      </w:r>
      <w:r w:rsidR="001D794A" w:rsidRPr="00844E80">
        <w:rPr>
          <w:sz w:val="28"/>
          <w:szCs w:val="28"/>
        </w:rPr>
        <w:t>de 2014</w:t>
      </w:r>
      <w:r w:rsidR="00E40BA2" w:rsidRPr="00844E80">
        <w:rPr>
          <w:sz w:val="28"/>
          <w:szCs w:val="28"/>
        </w:rPr>
        <w:t xml:space="preserve">, às </w:t>
      </w:r>
      <w:r w:rsidR="00C07959" w:rsidRPr="00801922">
        <w:rPr>
          <w:sz w:val="28"/>
          <w:szCs w:val="28"/>
        </w:rPr>
        <w:t>14</w:t>
      </w:r>
      <w:r w:rsidR="00E40BA2" w:rsidRPr="00801922">
        <w:rPr>
          <w:sz w:val="28"/>
          <w:szCs w:val="28"/>
        </w:rPr>
        <w:t xml:space="preserve"> horas e </w:t>
      </w:r>
      <w:r w:rsidR="005D46E6">
        <w:rPr>
          <w:sz w:val="28"/>
          <w:szCs w:val="28"/>
        </w:rPr>
        <w:t>39</w:t>
      </w:r>
      <w:r w:rsidR="00E40BA2" w:rsidRPr="00801922">
        <w:rPr>
          <w:sz w:val="28"/>
          <w:szCs w:val="28"/>
        </w:rPr>
        <w:t xml:space="preserve"> minutos</w:t>
      </w:r>
      <w:r w:rsidR="00E40BA2" w:rsidRPr="00844E80">
        <w:rPr>
          <w:sz w:val="28"/>
          <w:szCs w:val="28"/>
        </w:rPr>
        <w:t>, na Sala</w:t>
      </w:r>
      <w:r w:rsidR="00E40BA2" w:rsidRPr="003C3B79">
        <w:rPr>
          <w:sz w:val="28"/>
          <w:szCs w:val="28"/>
        </w:rPr>
        <w:t xml:space="preserve"> </w:t>
      </w:r>
      <w:r w:rsidR="001D794A" w:rsidRPr="003C3B79">
        <w:rPr>
          <w:sz w:val="28"/>
          <w:szCs w:val="28"/>
        </w:rPr>
        <w:t>15</w:t>
      </w:r>
      <w:r w:rsidR="00E40BA2" w:rsidRPr="003C3B79">
        <w:rPr>
          <w:sz w:val="28"/>
          <w:szCs w:val="28"/>
        </w:rPr>
        <w:t xml:space="preserve"> da Ala </w:t>
      </w:r>
      <w:r w:rsidR="00C07959" w:rsidRPr="003C3B79">
        <w:rPr>
          <w:sz w:val="28"/>
          <w:szCs w:val="28"/>
        </w:rPr>
        <w:t xml:space="preserve">Senador </w:t>
      </w:r>
      <w:r w:rsidR="001D794A" w:rsidRPr="003C3B79">
        <w:rPr>
          <w:sz w:val="28"/>
          <w:szCs w:val="28"/>
        </w:rPr>
        <w:t>Alexandre Costa</w:t>
      </w:r>
      <w:r w:rsidR="007C3B0B" w:rsidRPr="003C3B79">
        <w:rPr>
          <w:sz w:val="28"/>
          <w:szCs w:val="28"/>
        </w:rPr>
        <w:t>.</w:t>
      </w:r>
      <w:r w:rsidR="00E40BA2" w:rsidRPr="003C3B79">
        <w:rPr>
          <w:sz w:val="28"/>
          <w:szCs w:val="28"/>
        </w:rPr>
        <w:t xml:space="preserve"> </w:t>
      </w:r>
      <w:r w:rsidR="007C3B0B" w:rsidRPr="003C3B79">
        <w:rPr>
          <w:sz w:val="28"/>
          <w:szCs w:val="28"/>
        </w:rPr>
        <w:t xml:space="preserve">Estiveram presentes </w:t>
      </w:r>
      <w:r w:rsidR="00580DCE" w:rsidRPr="003C3B79">
        <w:rPr>
          <w:sz w:val="28"/>
          <w:szCs w:val="28"/>
        </w:rPr>
        <w:t xml:space="preserve">o Relator, Senador </w:t>
      </w:r>
      <w:r w:rsidR="00580DCE" w:rsidRPr="003C3B79">
        <w:rPr>
          <w:b/>
          <w:sz w:val="28"/>
          <w:szCs w:val="28"/>
        </w:rPr>
        <w:t>Cristovam Buarque (PDT-DF)</w:t>
      </w:r>
      <w:r w:rsidR="00580DCE" w:rsidRPr="003C3B79">
        <w:rPr>
          <w:sz w:val="28"/>
          <w:szCs w:val="28"/>
        </w:rPr>
        <w:t>,</w:t>
      </w:r>
      <w:r w:rsidR="00FB15BC" w:rsidRPr="003C3B79">
        <w:rPr>
          <w:sz w:val="28"/>
          <w:szCs w:val="28"/>
        </w:rPr>
        <w:t xml:space="preserve"> e</w:t>
      </w:r>
      <w:r w:rsidR="00580DCE" w:rsidRPr="003C3B79">
        <w:rPr>
          <w:sz w:val="28"/>
          <w:szCs w:val="28"/>
        </w:rPr>
        <w:t xml:space="preserve"> </w:t>
      </w:r>
      <w:r w:rsidR="00CA6997" w:rsidRPr="003C3B79">
        <w:rPr>
          <w:sz w:val="28"/>
          <w:szCs w:val="28"/>
        </w:rPr>
        <w:t xml:space="preserve">a </w:t>
      </w:r>
      <w:r w:rsidR="007C3B0B" w:rsidRPr="003C3B79">
        <w:rPr>
          <w:sz w:val="28"/>
          <w:szCs w:val="28"/>
        </w:rPr>
        <w:t xml:space="preserve">Senadora </w:t>
      </w:r>
      <w:r w:rsidR="00580DCE" w:rsidRPr="003C3B79">
        <w:rPr>
          <w:b/>
          <w:sz w:val="28"/>
          <w:szCs w:val="28"/>
        </w:rPr>
        <w:t>Ana Amélia</w:t>
      </w:r>
      <w:r w:rsidR="00CA6997" w:rsidRPr="003C3B79">
        <w:rPr>
          <w:b/>
          <w:sz w:val="28"/>
          <w:szCs w:val="28"/>
        </w:rPr>
        <w:t xml:space="preserve"> (PP</w:t>
      </w:r>
      <w:r w:rsidR="00EB2315" w:rsidRPr="003C3B79">
        <w:rPr>
          <w:b/>
          <w:sz w:val="28"/>
          <w:szCs w:val="28"/>
        </w:rPr>
        <w:t>/RS)</w:t>
      </w:r>
      <w:r w:rsidR="001D794A" w:rsidRPr="003C3B79">
        <w:rPr>
          <w:sz w:val="28"/>
          <w:szCs w:val="28"/>
        </w:rPr>
        <w:t>.</w:t>
      </w:r>
      <w:r w:rsidR="00676514" w:rsidRPr="003C3B79">
        <w:rPr>
          <w:sz w:val="28"/>
          <w:szCs w:val="28"/>
        </w:rPr>
        <w:t xml:space="preserve"> </w:t>
      </w:r>
      <w:proofErr w:type="gramStart"/>
      <w:r w:rsidR="00E17F04" w:rsidRPr="00E17F04">
        <w:rPr>
          <w:sz w:val="28"/>
          <w:szCs w:val="28"/>
        </w:rPr>
        <w:t>Deixaram de comparecer os Senadores membros Vital</w:t>
      </w:r>
      <w:proofErr w:type="gramEnd"/>
      <w:r w:rsidR="00E17F04" w:rsidRPr="00E17F04">
        <w:rPr>
          <w:sz w:val="28"/>
          <w:szCs w:val="28"/>
        </w:rPr>
        <w:t xml:space="preserve"> do Rego (PMDB-PB), Cyro Miranda (PSDB-GO), Ciro Nogueira (PP-PI), Eduardo Amorim (PSC-PE), Paulo Bauer (PSDB-SC), Acir Gurgacz (PDT-RO), Paulo Paim (PT-RS)</w:t>
      </w:r>
      <w:r w:rsidR="00E17F04">
        <w:rPr>
          <w:sz w:val="28"/>
          <w:szCs w:val="28"/>
        </w:rPr>
        <w:t xml:space="preserve"> e </w:t>
      </w:r>
      <w:r w:rsidR="002F68F0">
        <w:rPr>
          <w:sz w:val="28"/>
          <w:szCs w:val="28"/>
        </w:rPr>
        <w:t xml:space="preserve">a </w:t>
      </w:r>
      <w:r w:rsidR="00E17F04" w:rsidRPr="00E17F04">
        <w:rPr>
          <w:sz w:val="28"/>
          <w:szCs w:val="28"/>
        </w:rPr>
        <w:t xml:space="preserve">Senadora </w:t>
      </w:r>
      <w:r w:rsidR="00E17F04">
        <w:rPr>
          <w:sz w:val="28"/>
          <w:szCs w:val="28"/>
        </w:rPr>
        <w:t xml:space="preserve"> </w:t>
      </w:r>
      <w:r w:rsidR="00E17F04" w:rsidRPr="00E17F04">
        <w:rPr>
          <w:sz w:val="28"/>
          <w:szCs w:val="28"/>
        </w:rPr>
        <w:t>Ângela Portela (PT-RR).</w:t>
      </w:r>
      <w:r w:rsidR="00482C1C">
        <w:rPr>
          <w:sz w:val="28"/>
          <w:szCs w:val="28"/>
        </w:rPr>
        <w:t xml:space="preserve"> Na oportunidade foi apresentado o Relatório Final do Senador Cristovam Buarque, mas não colocado em deliberação por falta de quórum</w:t>
      </w:r>
      <w:r w:rsidR="004A1D28" w:rsidRPr="003C3B79">
        <w:rPr>
          <w:sz w:val="28"/>
          <w:szCs w:val="28"/>
        </w:rPr>
        <w:t xml:space="preserve">. </w:t>
      </w:r>
    </w:p>
    <w:p w:rsidR="00844E80" w:rsidRDefault="00844E80" w:rsidP="003C3B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7091B">
        <w:rPr>
          <w:rFonts w:ascii="Times New Roman" w:hAnsi="Times New Roman" w:cs="Times New Roman"/>
          <w:b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b/>
          <w:sz w:val="28"/>
          <w:szCs w:val="28"/>
        </w:rPr>
        <w:t xml:space="preserve"> PRESIDENTE (Ana Amélia. Bloco Maioria/PP - RS)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Declaro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aberta a 9ª Reunião da Comissão Especial destinada a debater e propor soluções para o financiamento da educação no Brasil criada pelo Ato do Presidente nº 36, de 2013, aditado pelo Ato do Presidente nº 40, de 2013, ambos de autoria do Senador Renan Calheiros.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Conforme convocação, a presente reunião destina-se à apresentação dos trabalhos realizados pela Comissão pelo Relator, Senador Cristovam Buarque, a quem passo a palavra, com muito prazer.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proofErr w:type="gramStart"/>
      <w:r w:rsidRPr="0077091B">
        <w:rPr>
          <w:rFonts w:ascii="Times New Roman" w:hAnsi="Times New Roman" w:cs="Times New Roman"/>
          <w:b/>
          <w:sz w:val="28"/>
          <w:szCs w:val="28"/>
        </w:rPr>
        <w:t>O SR. CRISTOVAM BUARQUE (Bloco Apoio Governo/PDT - DF)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Senadora Ana Amélia, é com muita satisfação que tenho aqui a oportunidade de apresentar esse relatório, que nos tomou algum tempo para fazer e que entreguei já faz um mês ou dois, e estamos chegando ao final do ano com a oportunidade de debater.</w:t>
      </w:r>
      <w:proofErr w:type="gramEnd"/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Creio que aqui vai ser apenas para a conclusão formal e que, no próximo ano, esta Comissão continuará funcionando.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Nós tivemos a participação de um número grande de palestrantes – peço só que mostre aqui, por favor. Quem está cuidando aí disso?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(Apresentação PowerPoint.)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Aí está a lista dos Senadores membros.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Vamos passando, rápido.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Aí está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lista dos palestrantes, uma lista grande, ouvimos, tudo isso está anexado.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E, o passo adiante, nós trabalhamos o relatório com a ideia de preencher esses itens, que vou falar sobre eles, mas querendo responder a quatro perguntas.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O que fazer para que, em 20 a 30 anos, o Brasil esteja entre os países com o maior desempenho educacional do mundo? Nós não partimos de como financiar a educação que está aí. Não financiar, por exemplo, o piso salarial, mas o que é que nós queremos.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Quanto custaria esse salto?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Quais as fontes possíveis de financiamento?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Como executar as ações?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Acreditamos que esses quatro pontos são suficientes para darmos o salto.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Quando a gente foi analisar a educação,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partimos,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primeiro, da ideia de que queremos abrir a porta do mundo da inovação para o Brasil, e um dos itens é a educação de base. E continuamos trabalhando como deveria ser essa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O resultado está no quadro que vem a seguir, em que nós chegamos à conclusão aqui, Senadora, de alguns pontos.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9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conclusão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aqui, Senadora, de alguns pontos.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Primeiro, que nós não vamos chegar à educação que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precisamos,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a ideal, melhorando o sistema que está aí. Nós chegamos à conclusão de que, enquanto a gente melhora esse sistema, vai ser preciso criar um sistema paralelo, novo, diferente, com professores diferentes, com regimes diferentes, com escolas diferentes. Enquanto um vai diminuindo, o outro vai surgindo.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 trabalhamos como seria e quanto custaria esse novo sistema em 2034. Está aí: nós estimamos que, para os nossos professores serem selecionados entre os mais preparados da sociedade... Hoje, os jovens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 xml:space="preserve">melhores, pelo número de disputa, vão para o direito,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vão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para a engenharia, vão para a medicina. Quanto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gente deveria pagar para que os melhores jovens da sociedade dissessem: quero ser professor. E aí chegamos à conclusão de que deveriam ser R$9,5 mil de salário por mês em média. E calculamos – alguém tem aqui aquele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negocinho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de apontar? – quanto seria isso para todos os professores em 2034; todos os alunos e todos os professores. Isso custaria R$252 bilhões. A previdência deles, 35; o salário de funcionários, 50; a construção de escolas novas, 79; incluindo aí, também, a desapropriação de terrenos ao lado das escolas atuais para construir prédios melhores. Porque é uma coisa interessante: todo mundo acha natural desapropriar terreno para fazer um viaduto, mas para ampliar uma escola ninguém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quer,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ninguém nem comenta, como se fosse uma hipótese rara.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Quanto seria em equipamento?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Essas salas de aula dessa escola ideal, como a gente chama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, não teriam mais computador; seriam equipamentos modernos. O custo total de tudo isso seria de 441 bilhões para um número de alunos de 46 bilhões,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 é o que se estima que vamos ter em 2034, o 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é uma diminuição em relação ao número atual, porque está diminuindo o número de crianças nessa idade.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Então, o custo anual por aluno seria de 9,5 bilhões. Vejam que coincide esse número anual do custo por aluno com o salário mensal do professor. Toda vez que a média é de 30 alunos por sala dá o mesmo valor: 9,5 mil.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Intervenção fora do microfone.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O SR. CRISTOVAM BUARQUE (Bloco Apoio Governo/PDT - DF) – Sim, o custo anual, 9,5 mil. E aqui o salário mensal do professor é 9,5 mil, que, multiplicado pelo número total de professores, dá isso aqui.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 partir daí, isso aqui está incluindo a universalização, desde...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7091B">
        <w:rPr>
          <w:rFonts w:ascii="Times New Roman" w:hAnsi="Times New Roman" w:cs="Times New Roman"/>
          <w:b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b/>
          <w:sz w:val="28"/>
          <w:szCs w:val="28"/>
        </w:rPr>
        <w:t xml:space="preserve"> PRESIDENTE (Ana Amélia. Bloco Maioria/PP - RS. </w:t>
      </w:r>
      <w:r w:rsidRPr="0077091B">
        <w:rPr>
          <w:rFonts w:ascii="Times New Roman" w:hAnsi="Times New Roman" w:cs="Times New Roman"/>
          <w:sz w:val="28"/>
          <w:szCs w:val="28"/>
        </w:rPr>
        <w:t>Fora do microfone.) – A Educação Infantil.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>O SR. CRISTOVAM BUARQUE (Bloco Apoio Governo/PDT - DF)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Não, ainda sem a Educação Infantil. Nós chegamos à conclusão de que, com esse mesmo custo, a Infantil daria.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 temos o custo incluindo para a universalização. Isso aí seria o custo para a universalização; o valor do custo anual, que seriam 55 bilhões.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Depois, nós calculamos, então, quanto seria o custo total.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Por favor.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7091B">
        <w:rPr>
          <w:rFonts w:ascii="Times New Roman" w:hAnsi="Times New Roman" w:cs="Times New Roman"/>
          <w:b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b/>
          <w:sz w:val="28"/>
          <w:szCs w:val="28"/>
        </w:rPr>
        <w:t xml:space="preserve"> PRESIDENTE (Ana Amélia. Bloco Maioria/PP - RS.</w:t>
      </w:r>
      <w:r w:rsidRPr="0077091B">
        <w:rPr>
          <w:rFonts w:ascii="Times New Roman" w:hAnsi="Times New Roman" w:cs="Times New Roman"/>
          <w:sz w:val="28"/>
          <w:szCs w:val="28"/>
        </w:rPr>
        <w:t xml:space="preserve"> Fora do microfone.) – O custo total está lá já.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O SR. CRISTOVAM BUARQUE (Bloco Apoio Governo/PDT - DF) </w:t>
      </w:r>
      <w:r w:rsidRPr="0077091B">
        <w:rPr>
          <w:rFonts w:ascii="Times New Roman" w:hAnsi="Times New Roman" w:cs="Times New Roman"/>
          <w:sz w:val="28"/>
          <w:szCs w:val="28"/>
        </w:rPr>
        <w:t>– Aí, vem o custo total.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Adicionando o custo da Educação Infantil ao custo da Educação Básica, chegaríamos a 497 bilhões. Supondo um crescimento do PIB de apenas 2% ao ano – que é uma média baixa na história do Brasil, embora pareça alta pelas crises de recessão que vivemos hoje –, o custo, o PIB seria de 6,7 trilhões; de 4,8 passaria para aquilo. Então, o custo total, 497 bilhões da Educação Infantil e da Educação de Base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custariam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7,4% do PIB. Ou seja, está abaixo do que a LDB determina.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Hoje, já se recebe 5,1. Então, o adicional que a gente precisa para dar o salto é passar de 5,1 para 7,4; vão ser 156 bilhões. E aí nós fomos atrás de saber onde encontrar esse dinheiro, que não é um dinheiro tão grande quanto se imagina.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 acrescentamos mais uma coisa, um gasto. Não dá pra ficar só na educação de base e ensino primário. Quanto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precisaria ...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e ensino primário. Quanto precisaria para mudar a universidade? E aí chegamos a mais um custo, de pular de 48 bilhões atualmente para 80,2. Isso aqui eu justifico, comparando com outros países.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Aí vamos para outro item de gastos, que é um programa amplo de educação da população, ou seja, da pré-escola à escola, à universidade, e um programa amplo de educação, que inclui erradicar o analfabetismo, que custa 1 bilhão por ano, em cinco anos; de biblioteca, teatro, escola, programa de formação, tudo isso para fazer a educação não apenas ser uma coisa das crianças, mas também ser da população.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O custo total, incluindo os quatro itens, ensino infantil, educação de base, a universidade e mais esse programa de educação das massas. Tudo isso, em 2034, custará 497...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Intervenção fora do microfone.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O SR. CRISTOVAM BUARQUE (Bloco Apoio Governo/PDT - DF) </w:t>
      </w:r>
      <w:r w:rsidRPr="0077091B">
        <w:rPr>
          <w:rFonts w:ascii="Times New Roman" w:hAnsi="Times New Roman" w:cs="Times New Roman"/>
          <w:sz w:val="28"/>
          <w:szCs w:val="28"/>
        </w:rPr>
        <w:t xml:space="preserve">– Não, não, 497 é a educação que a gente viu,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mais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80 bilhões mais 62 daria 640 milhões, que ainda fica um pouco abaixo dos 10% do PIB. Nós achamos que se colocaram 10% do PIB para não gastar,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>porque o PIB não tem dinheiro, não existe, é imaterial. Dinheiro está ou na conta bancária das pessoas ou no cofre do Governo ou nos impostos que pagam os empresários, é aí que está o dinheiro. Mas ninguém quis colocar uma percentagem disso, porque aí ia ter gente gritando. Ao dizer que é do PIB ninguém reclamou. Reparou que ninguém reclamou quando disseram que se iam gastar 10% do PIB? Porque dá a impressão de que não vai tirar dinheiro de ninguém, mas vai tirar de algum lugar.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É esse lugar que a gente foi atrás para saber de onde era. E fomos às fontes de financiamento. Identificamos 15 fontes de financiamento.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Isso é o que falei há pouco, sobre o PIB, déficit de 32, haverá, portanto, um déficit... Pode passar.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O déficit, comparando o que a gente precisa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gastar,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os 640, com o que já se gasta, o déficit é de 215. É aqui que a gente tem que saber onde conseguir esse dinheiro. E aí como é que fomos ver?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As 15 fontes – vocês vão ver – vão dar quatro vezes mais do que é preciso, mas o que importa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é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quais são as fontes. Então, vamos às fontes.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Primeira fonte, o aumento da produtividade obtido com a própria educação. Com isso, nós obtivemos...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Pode passar, porque já vou direto aí.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Nós estimamos que esse aumento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pode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dar até 100 bilhões e a maneira de estimar isso está apresentada no relatório em detalhes. Fizemos um estudo: 100 bilhões, em 2034, nós ganharíamos só pela melhoria da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Segundo, a poupança obtida com a redução nos gastos sociais. Na hora em que você estiver, em 2034, com toda criança com excelente educação, ela não vai precisar mais de Bolsa Família. ... Mesmo a saúde fica mais barata. Muitos programas sociais ficarão desnecessários no dia em que a educação for de qualidade para todos. A gente estimou em 100 bilhões.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Emissão de Tesouro. Aqui começa a entrar no mais polêmico – tesouros públicos –, por que não emitir dinheiro do Tesouro, o que implica aumento da dívida bruta para 5,3 – mas por que não? – para pagar a dívida que nós temos com a educação? E veja que nós não levamos em conta aqui o que fez o Governo agora com essa medida de quebrar a Lei de Responsabilidade Fiscal. Ninguém aceitaria se fosse para a educação, mas aceitou para vender mais carro.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 xml:space="preserve">Aí a gente foi e analisou aqui. Imposto sobre Grandes Fortunas, 56 bilhões, que é muito moderado. Quando vocês veem no documento, cujos detalhes não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vou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apresentar aqui, é muito moderado.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Criar uma CPMF só para a educação, 99 bilhões ou 93, daqui não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vejo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bem. Por que não? Muita gente foi contra a CPMF. Eu, felizmente, nunca fui. Achava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 era um imposto que cobrava bem e que permitia evitar muitas das fraudes existentes hoje e 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estão sendo discutidas. O que houve é que não foi bem aplicada. Mas por que não fazer uma para a educação? (...)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1B">
        <w:rPr>
          <w:rFonts w:ascii="Times New Roman" w:hAnsi="Times New Roman" w:cs="Times New Roman"/>
          <w:sz w:val="28"/>
          <w:szCs w:val="28"/>
        </w:rPr>
        <w:t xml:space="preserve">foi bem aplicado. Mas por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quenão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fazer um para a saúde, para a educação?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Redução nos sacrifícios fiscais: hoje, chegam a 240. Só isso aqui dava para cobrir tudo, para o Brasil ter uma educação da máxima qualidade, mas está para as desonerações. Claro, cada coisa dessas aqui tem um custo, cada uma dessa aqui descontenta alguém: essa aqui vai descontentar quem compra carro, pode trazer até um problema de crescimento, mas dinheiro existe – o Governo abriu mão desse dinheiro, para vender mais caro, ao invés de colocar na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Uma taxa verde sobre o combustível: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isso vamos ter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que fazer de qualquer maneira, porque não dá para continuar com uma economia, no mundo que está em aquecimento, gastando-se tanto combustível fóssil. A gente criaria um imposto que,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ao mesmo tempo 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dificulta consumir combustível fóssil, ajuda na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Liberação de recursos de deduções do imposto de renda para financiar escolas particulares: sou contra acabar com isso hoje, não. Com as escolas que estão por aí, de má qualidade, a gente tem que continuar dando incentivo para pagar as escolas particulares das classes médias e altas. Mas e quando a escola for boa para todos, que é o que se imagina que vá haver? Então, isso aqui vai deixar de ser necessário, porque as escolas públicas terão qualidade.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Suspensão de gastos com a publicidade governamental: são 4,3 bilhões. Vocês vão ver que, no fim, a gente não propõe tudo, porque sobraria dinheiro demais – dá quatro vezes mais! A gente só põe, ou escolhe alguns deles, ou um pouquinho de cada um, mas é a discussão política, e não é a discussão da Comissão. Então, o meu relatório era para saber onde é que se consegue tanto dinheiro assim.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Outro: recursos recuperados na Justiça dos casos de corrupção, que podem não ser muito, mas dariam 9 bilhões, segundo estimativas que fomos atrás – não, doze –, para ver.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Criar um fundo do BNDES: por que não? E está lá estudado como seria isso – 9 bilhões.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Taxação sobre os ganhos nos mercados acionários: a venda de ações; pagar certo imposto. Acho que colocamos tão pouco que aqui são trilhões de reais – achamos que isso não afugentaria ninguém.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Aporte dos ganhos obtidos com os ativos dos fundos de pensão: esses ativos de pensão podem ter uma parte investida, colocando bem pouquinho, é quase que simbólico aqui, mas só para não dizerem que não tratamos disso.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Aporte de ganhos obtidos com investimentos nas reservas internacionais: as reservas internacionais do Brasil, que, felizmente, são muito altas, são aplicadas, por uma questão de segurança, em títulos, sobretudo da dívida pública americana, cujo investimento é muito, a rentabilidade. Sugerimos que, dos 240, 100 bilhões, apenas, saiam desse investimento de muito baixa rentabilidade e vão para um investimento com mais alta rentabilidade – aí já seriam 10 bilhões.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E, finalmente, o lucro líquido das empresas estatais, porque uma parte desse lucro líquido não vai para a educação, ao invés de ficar no Tesouro. Não estou falando das ações particulares, privadas, não, mas do lucro líquido da União: isso dá 887.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Vocês viram que a gente precisava de 240, se não me engano, ou seja, o dinheiro existe. A gente pode compor aqui, tirando um pouco de cada ou escolhendo de qual desses tirar o dinheiro, e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presando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mais para o outro. Não vamos entrar nesse detalhe, mas fizemos um exercício de que trata o próximo slide.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No próximo slide, o exercício é se a gente fosse mexer, tirando apenas uma pequena parte disso. Aqui está o total que a gente coloca; aqui está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percentagem, segundo o uso, sempre está só 20% desse – 20% desse, 20, 20! E aqui há um que é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só 0,8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; o de outro, só 10%, não 20; há um de 100% o aporte dos ganhos; há outro de 50%, o aporte dos ganhos com o fundo de pensão.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 fomos colocando: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um, 100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%, liberação das escolas particulares, porque, nesse aqui, já não vai ser mais necessário esse dinheiro. Por isso, ficou um valor maior. Então, calculamos quanto seria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1B">
        <w:rPr>
          <w:rFonts w:ascii="Times New Roman" w:hAnsi="Times New Roman" w:cs="Times New Roman"/>
          <w:sz w:val="28"/>
          <w:szCs w:val="28"/>
        </w:rPr>
        <w:t>ou quanto seria isso aqui, quanto daria. Daria R$215 bilhões, ou seja, seria capaz de cobrir praticamente tudo, só cobrando uma pequena percentagem de cada uma das fontes.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E nós fizemos aqui, depois, um pequeno exercício. Quais são? Nós fizemos quais são as críticas para cada uma dessas fontes, ou seja, nós vamos pegar esta: poupança obtida com redução nos gastos sociais; necessidade de tempo para a proposta obter os resultados ao longo de 20 anos; cortes e intangibilidade nos ganhos; como provar que os ganhos são decorrentes da melhoria... Não. Nesse tem um erro. Está repetido. Foi um erro de digitação.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É difícil provar, mas há muitos estudos internacionais que mostram. Nós fomos analisando um por um, inclusive alguns que podem levar a uma perda no crescimento, como a desoneração.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Mas o que nós vimos é que o Governo desonerou R$256 bilhões e o crescimento foi pífio. Então, nada garante que, tirando isso, o crescimento vá ter uma queda muito grande. Fomos analisando para cada um. Não vamos ter tempo hoje aqui de ver.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Pode ir passando.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Já terminei.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Fomos ver qual é engenharia política e administrativa para viabilizar aquilo, que é o mais difícil. O dinheiro existe. Difícil é convencer as pessoas a tirarem de outro lugar para lá. Difícil é a engenharia de executar o projeto.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Nós achamos, mas não é um tema para a Comissão, que, se não tivermos o Governo Federal com uma participação mais ativa, não vamos conseguir fazer isso. Aqueles duzentos e tantos bilhões, se jogarmos no Município, eles não vão conseguir fazer, na maior parte deles. Alguns, talvez sim, mas a maior parte deles não. Por exemplo, o salário do professor de R$9 mil. Dificilmente conseguimos o professor com a competência que desejamos no próprio Município. Vai ter que ser um concurso nacional, vai ter que fazer como fez com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o Mais Médicos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, não indo buscar no exterior, mas indo buscar em outros Estados, como hoje o Enem faz para arranjar alunos para a USP, que é a melhor universidade brasileira. Os melhores alunos do Brasil inteiro escolhem a USP. Então, há uma mobilidade no Brasil. Ministério Público, para a Justiça, Banco do Brasil, Caixa Econômica, tudo que é federal consegue uma mobilização. O Enem consegue uma mobilização de alunos.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Então, vamos ter que fazer um processo de adoção das escolas pelo Governo Federal. Vemos algumas dificuldades. Por exemplo, a dificuldade mesmo daqueles que elaboraram o PNE e o transformaram numa bíblia e não querem aceitar essa ideia de que se faça isso, porque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 xml:space="preserve">dizem que já está resolvido com 10% do PIB, além da imensidão do royalty do petróleo. Esse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royaltydo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petróleo, nós estudamos e colocamos, é no máximo R$30 bilhões vamos ter dele. É uma das fontes, só que não colocamos nas quinze, porque essa já tem a lei que permite. Então, não precisamos ir atrás.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Mas não tem jeito, e olhe que hoje eu já desconfio que não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vai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chegar nem a isso, pelo preço do petróleo, porque a Petrobras não vai ter, na sua situação atual, o dinheiro necessário para fazer o investimento que é preciso. Não vai ter. Eu estou achando que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 crise da Petrobras e aquela do preço do petróleo fez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do pré-sal uma eventualidade.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7091B">
        <w:rPr>
          <w:rFonts w:ascii="Times New Roman" w:hAnsi="Times New Roman" w:cs="Times New Roman"/>
          <w:b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b/>
          <w:sz w:val="28"/>
          <w:szCs w:val="28"/>
        </w:rPr>
        <w:t xml:space="preserve"> ANA AMÉLIA (Bloco Maioria/PP - RS)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Anula muito os efeitos.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>O SR. CRISTOVAM BUARQUE (Bloco Apoio Governo/PDT - DF)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Anula. Então, é preciso buscar essas fontes.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Aí, vamos para as dificuldades institucionais. Vale a pena ver.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vale à pena ver. Apenas 38% dos Municípios têm receita – a receita total – capaz de pagar esse salário aos seus professores. Total. Suponha que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se feche a prefeitura, que se feche a câmara legislativa, que se feche tudo, que não se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faça coleta de lixo para pagar 9.500 aos professores. Só 38% dos Municípios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conseguiriam,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o que mostra que pouquíssimos conseguiriam isso. Veja que os impostos todos são federais – aqueles impostos que eu citei -, não são municipais. Eu não coloquei aumentar, por exemplo, o IPTU nem matrícula de carro. Não coloquei impostos federais.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O Município que quiser reservar 35% – aqui são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só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100% – para investir nisso, mesmo assim a gente vai ter um número pequeno de Municípios que conseguiriam: 0,7% tem receita capaz de financiar a educação de 9.500 por aluno.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Então a única forma de oferecer os recursos e a qualidade é aumentar a responsabilidade da União. A federalização já elevou a qualidade de colégios como Pedro II, escolas técnicas. Seria fazer o mesmo com mais escolas nos Municípios que quiserem.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Essa é a diferença da ideia da federalização para a ideia da adoção. A federalização dá ideia de que é o Governo Federal quem toma a iniciativa. A gente está propondo que seja o Município que queira.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Continuando, aqui é um exemplo que a Senadora já conhece, de como seriam as escolas. Aqui é a posição dos países na educação. O Brasil está aqui, se não me engano. Tenho dificuldade de ver daqui. Não, é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>aqui, não é? O Brasil está aqui, longe dos melhores. Aqui se todas fossem estaduais; aqui se todas fossem municipais. Se todas fossem como a média das particulares o Brasil estaria aqui. Se todas fossem federais, o Brasil seria um dos 15 melhores. É claro que hoje tem uma distorção. É que os alunos dessas escolas são escolhidos entre os bons alunos que faziam a prova para entrar. Mas quando todas forem não tem por que ser diferente, depois de alguns anos, é claro, de funcionamento.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Como fazer isso? A adoção federal das escolas municipais; a reengenharia da refundação; a engenharia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da.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.. Tem um texto para cada um desses aqui. Cada um desses está tratado no relatório que não vai dar para a gente fazer aqui.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Então, apenas para concluir, mostrar como seria a transição: o atual sistema vai diminuindo; o novo sistema vai surgindo. Esse é o custo total. Aqui não tem nada; aqui só tem desses. É mais ou menos isso. Então a gente vai e um dia todos seriam dessa qualidade.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Esse é o relatório, Senadora, só com uma pequena consideração final, que pode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parecer,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que é o seguinte... Antes da conclusão – não, é a conclusão mesmo – eu quero dizer o seguinte: com vontade política de parte das lideranças da população seria perfeitamente possível, com o sacrifício de curto prazo de outros setores, fazer a revolução educacional de que o Brasil precisa.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Não adianta essa ideia de que a gente tem que botar mais dinheiro aqui sem tirar de algum lugar. Há uma ilusão. O Brasil é um país que gosta de ilusão.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A maneira de fazer ao longo da história, colocar dinheiro aqui sem tirar daqui, foi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inflação. O governo fabrica dinheiro, manda para cá. Aí quem está aqui pensa que não foi daqui, mas os preços começam a subir. É a maneira ilusória que o Brasil escolheu sempre, como escolheu os 10% do PIB sem dizer de onde sai o dinheiro. Nós gostamos de ilusões.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Se nenhuma dessas alternativas for utilizada e outras não forem edificadas, é claro – pode ser que tenham outras que eu não consegui ver –, não será possível realizar as metas que o Brasil merece. O País continuará com o seu futuro comprometido por falta de uma população com educação de elevada qualidade, como a gente vê hoje.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 xml:space="preserve">O País está perdendo porque as portas do mundo da inovação continuarão fechadas, como ficaram ao longo da história do Brasil, em ciclos como o do açúcar, da borracha, do café, do outro e da prata ou como no momento da revolução industrial do Século XIX, que não pudemos aproveitar,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>sobretudo pelo estado deplorável da educação que tínhamos.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Fizemos do Brasil um país rico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1B">
        <w:rPr>
          <w:rFonts w:ascii="Times New Roman" w:hAnsi="Times New Roman" w:cs="Times New Roman"/>
          <w:sz w:val="28"/>
          <w:szCs w:val="28"/>
        </w:rPr>
        <w:t>que tínhamos. Fizemos do Brasil um país rico, mas sempre atrasado, ineficiente economicamente e desarmônico socialmente.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Mais uma vez, o Brasil atravessa uma revolução industrial, agora baseada no conhecimento que vem da educação de qualidade. E novamente estamos em dúvida sobre como obter os recursos necessários para uma revolução educacional que requer o gasto de 9,6% do PIB, dos quais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cerca de 6,2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% – considerando todos os níveis educacionais – já são gastos hoje. Os 5,1% que eu coloquei são para a educação de base, mas, quando a gente coloca todos, já gastamos 6,2%; a gente só precisa pular de 6,2% para 9,6%, ou seja, o sacrifício que a gente precisa fazer é de 3,4% do PIB. Não é uma coisa impossível. É como se, da renda de uma pessoa, ela tivesse que tirar 3,4% a mais para pagar a mensalidade, no próximo ano, de uma escola melhor para o filho. Não é impossível. Vamos usar a comparação com uma pessoa: a pessoa já gasta 6,2, mas não está contente com o colégio; vai para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um outro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, onde vai pagar 9,6, ou seja, o sacrifício que tem que fazer é de 3,2; é questão de diminuir a quantidade de cerveja no fim de semana, e já consegue melhorar a escola do filho.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proofErr w:type="gramStart"/>
      <w:r w:rsidRPr="0077091B">
        <w:rPr>
          <w:rFonts w:ascii="Times New Roman" w:hAnsi="Times New Roman" w:cs="Times New Roman"/>
          <w:sz w:val="28"/>
          <w:szCs w:val="28"/>
        </w:rPr>
        <w:t>Para sabermos quais serão as consequências de não executar um ousado plano alternativo para a educação, ao custo desses míseros 9,6%, basta comparar a história de países que investiram substancialmente em educação nas últimas décadas com o que aconteceu com o Brasil por causa de nosso desprezo pela educação de base e nossa recusa em fazer os investimentos necessários: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ficamos para trás, pois, mesmo aumentando o PIB tradicional, não ingressamos no mundo dos países inovadores, nem construímos uma sociedade justa. Basta lembrar aqui o exemplo mais conhecido de que, 40 anos atrás, a Coreia do Sul tinha a metade da renda per capita do Brasil; hoje tem o dobro. Não foi só a educação, mas foi, sobretudo, a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Então, concluímos que, outra vez, estamos assistindo, do lado de fora, à passagem do trem da revolução científica e tecnológica que acontece graças, sobretudo, à educação. Nada do que a gente usa aqui – isto, isto aqui –, nada disso foi inventado no Brasil. Mesmo que fabricado aqui, 30% a 40% vão para quem inventou. Cada remédio que a gente toma no Brasil, mesmo que fabricado num laboratório brasileiro, vai uma parte do valor para o laboratório que inventou lá na Suíça. Não tem futuro este País. Sem falar nas implicações de amanhã haver um bloqueio, amanhã não poder comprar, amanhã haver uma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 xml:space="preserve">crise fiscal, amanhã haver uma crise do </w:t>
      </w:r>
      <w:r w:rsidRPr="0077091B">
        <w:rPr>
          <w:rFonts w:ascii="Times New Roman" w:hAnsi="Times New Roman" w:cs="Times New Roman"/>
          <w:sz w:val="28"/>
          <w:szCs w:val="28"/>
        </w:rPr>
        <w:lastRenderedPageBreak/>
        <w:t>dólar, uma crise cambial – uma crise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cambial como a que nós estamos tendo. Tudo isso acarretará que vamos ficar sem os produtos, porque aqui a gente não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inventou,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aqui a gente não pode fabricar. Com uma diferença em relação ao passado: desta vez, temos recurso e percebemos o que acontece ao redor. A gente não tem mais desculpas.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Por isso, eu concluo – há alguns anexos de que não preciso falar aqui nem demonstrá-los –, dizendo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 eu espero que este relatório que a gente fez seja um relatório preliminar, como ele é, 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seja debatido, discutido; que talvez aqueles mesmos personagens que chamamos ou outros venham debater agora em cima disto, fazer críticas, mostrar outras fontes, eliminar algumas destas, porque as críticas que a gente fez podem não ter sido suficientemente enfáticas – eu quero ouvir outros dizerem "este aqui não dá, porque vai trazer prejuízos" –, e aí chegarmos a um relatório. Eu acho que o Senado daria uma grande contribuição se pudesse chegar à conclusão aqui, com um relatório do Senado ao Brasil – não é ao Governo apenas –, dizendo: "Olhem aqui a nossa contribuição de como dar o salto educacional, quanto custa e de onde vem o dinheiro".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Essa foi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lógica que nós seguimos,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Presidente.</w:t>
      </w:r>
    </w:p>
    <w:p w:rsidR="005D6F66" w:rsidRPr="0077091B" w:rsidRDefault="005D6F66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7091B">
        <w:rPr>
          <w:rFonts w:ascii="Times New Roman" w:hAnsi="Times New Roman" w:cs="Times New Roman"/>
          <w:b/>
          <w:sz w:val="28"/>
          <w:szCs w:val="28"/>
        </w:rPr>
        <w:t>SRª</w:t>
      </w:r>
      <w:proofErr w:type="spellEnd"/>
      <w:r w:rsidRPr="0077091B">
        <w:rPr>
          <w:rFonts w:ascii="Times New Roman" w:hAnsi="Times New Roman" w:cs="Times New Roman"/>
          <w:b/>
          <w:sz w:val="28"/>
          <w:szCs w:val="28"/>
        </w:rPr>
        <w:t xml:space="preserve"> PRESIDENTE (Ana Amélia. Bloco Maioria/PP - RS)</w:t>
      </w:r>
      <w:r w:rsidRPr="0077091B">
        <w:rPr>
          <w:rFonts w:ascii="Times New Roman" w:hAnsi="Times New Roman" w:cs="Times New Roman"/>
          <w:sz w:val="28"/>
          <w:szCs w:val="28"/>
        </w:rPr>
        <w:t xml:space="preserve"> – Eu queria louvar a riqueza, o detalhamento do trabalho feito pelo Senador Cristovam e sua equipe técnica, porque ele não oferece só um diagnóstico claro, mas dá o caminho e a receita para superar o problema do financiamento da educação, que é o tema desse relatório.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Senador, hoje V. Exª está fazendo uma analogia absolutamente adequada, dizendo que, com 10% do PIB, resolvemos o problema da educação; mas é um número intangível; ele pode variar de acordo com o desempenho da economia e agora do pré-sal; quer dizer, que valor o pré-sal vai ter agora, com o petróleo despencando? 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1B">
        <w:rPr>
          <w:rFonts w:ascii="Times New Roman" w:hAnsi="Times New Roman" w:cs="Times New Roman"/>
          <w:sz w:val="28"/>
          <w:szCs w:val="28"/>
        </w:rPr>
        <w:t xml:space="preserve">despencando. Mas, quando V. Exª alia a questão econômica, vem outro detalhe: nós estamos, hoje, nos programas do MEC, importando livros da China. E aí o que aconteceu? Nós destruímos ou </w:t>
      </w:r>
      <w:proofErr w:type="spellStart"/>
      <w:r w:rsidRPr="0077091B">
        <w:rPr>
          <w:rFonts w:ascii="Times New Roman" w:hAnsi="Times New Roman" w:cs="Times New Roman"/>
          <w:sz w:val="28"/>
          <w:szCs w:val="28"/>
        </w:rPr>
        <w:t>desassistimos</w:t>
      </w:r>
      <w:proofErr w:type="spellEnd"/>
      <w:r w:rsidRPr="0077091B">
        <w:rPr>
          <w:rFonts w:ascii="Times New Roman" w:hAnsi="Times New Roman" w:cs="Times New Roman"/>
          <w:sz w:val="28"/>
          <w:szCs w:val="28"/>
        </w:rPr>
        <w:t xml:space="preserve"> a indústria gráfica brasileira da edição, da editoração. E, agora, com o dólar a três, vamos voltar a ter que comprar aqui, só que a indústria não vai estar pronta para entregar tudo que se precisa.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Veja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, nós não conseguimos fazer uma administração de equilíbrio, para exatamente estarmos preparados para o futuro. Nós temos imprevisibilidade.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Então, isso apenas reflete o grau de imprevidência que nós temos. Hoje, antes de vir para cá, eu presidi a Comissão Mista de Orçamento. O Dr. Arno Augustin, Secretário Nacional do Tesouro, mostrou que o aumento do gasto que o Governo foi obrigado a fazer uma nova meta de superávit primário decorreu de aumento dos gastos em educação e saúde. É ótimo. Agora, eu pergunto para ao senhor: aqui, em Brasília, que o senhor governou, esse aumento significou oferta maior? Porque aumentar o investimento só tem sentido se o cidadão perceber a melhora no atendimento. Porque, se o dinheiro ficou consumido no custeio do sistema, e não no atendimento de ponta... Do remédio na Hora Certa, na farmácia que fornece o remédio de uso contínuo, ou da vaga no hospital para internação, ou da cirurgia de emergência. Tudo isso é atendimento de ponta. Então, aumentou o recurso em saúde e educação, porém nós não sentimos no mesmo momento uma melhora substancial.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É claro, eu reconheço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que no Rio Grande do Sul já houve uma melhora, mas estamos longe de chegar a esses níveis que V. Exª lembra aí, de todos os rankings que temos que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fazer cotejo mundial de padrão de referência de qualidade. E nada acontece na economia, se nós não investirmos em educação.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Então, esse relatório do senhor, como eu disse, é completo, porque traz diagnóstico, quais os caminhos, respondendo a quatro perguntas básicas e encontrando as soluções.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Claro, eu também como política, aqui, como colega sua, sei que há muita coisa polêmica aí que vai suscitar. Agora, como disse V. Exª, se cada um der um pouquinho, é mais fácil. Porque é muito bom dizer. O PIB é dos outros, Senador. Agora, quando chega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meu lado, como é que vamos fazer?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>Então, eu entendo que V. Exª teve exatamente esse rigor, e cabe agora ao Congresso, como representante da sociedade brasileira, dizer: acolho ou não acolho; ou começo a discutir parte disso que foi proposto pelo Senador Cristovam Buarque.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Portanto, eu queria cumprimentá-lo, sinceramente, como interessada no assunto – e penso que é um compromisso nosso. Fiquei muito,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digamos,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impressionada e também com a qualidade e o conteúdo do seu relatório, feito com rigor. Espero que os Senadores também acompanhem o que foi feito.</w:t>
      </w:r>
    </w:p>
    <w:p w:rsidR="0077091B" w:rsidRP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t xml:space="preserve">Não havendo mais nada a tratar, agradeço a presença de todos os senhores e declaro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encerrado os trabalhos da Comissão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>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sz w:val="28"/>
          <w:szCs w:val="28"/>
        </w:rPr>
        <w:lastRenderedPageBreak/>
        <w:t>Muito obrigada a todos.</w:t>
      </w:r>
    </w:p>
    <w:p w:rsidR="0077091B" w:rsidRDefault="0077091B" w:rsidP="0077091B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5D6F66" w:rsidRDefault="005D6F66" w:rsidP="0077091B">
      <w:pPr>
        <w:pStyle w:val="Normal-Escriba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091B" w:rsidRDefault="0077091B" w:rsidP="0077091B">
      <w:pPr>
        <w:pStyle w:val="Normal-Escriba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7091B">
        <w:rPr>
          <w:rFonts w:ascii="Times New Roman" w:hAnsi="Times New Roman" w:cs="Times New Roman"/>
          <w:sz w:val="28"/>
          <w:szCs w:val="28"/>
        </w:rPr>
        <w:t xml:space="preserve">Iniciada às 14 horas e 39 minutos, a </w:t>
      </w:r>
      <w:proofErr w:type="gramStart"/>
      <w:r w:rsidRPr="0077091B">
        <w:rPr>
          <w:rFonts w:ascii="Times New Roman" w:hAnsi="Times New Roman" w:cs="Times New Roman"/>
          <w:sz w:val="28"/>
          <w:szCs w:val="28"/>
        </w:rPr>
        <w:t>reunião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BC9" w:rsidRDefault="0077091B" w:rsidP="0077091B">
      <w:pPr>
        <w:pStyle w:val="Normal-Escriba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091B">
        <w:rPr>
          <w:rFonts w:ascii="Times New Roman" w:hAnsi="Times New Roman" w:cs="Times New Roman"/>
          <w:sz w:val="28"/>
          <w:szCs w:val="28"/>
        </w:rPr>
        <w:t>é</w:t>
      </w:r>
      <w:proofErr w:type="gramEnd"/>
      <w:r w:rsidRPr="0077091B">
        <w:rPr>
          <w:rFonts w:ascii="Times New Roman" w:hAnsi="Times New Roman" w:cs="Times New Roman"/>
          <w:sz w:val="28"/>
          <w:szCs w:val="28"/>
        </w:rPr>
        <w:t xml:space="preserve"> encerrada às 15 horas e 12 minutos.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7091B" w:rsidRDefault="0077091B" w:rsidP="0077091B">
      <w:pPr>
        <w:pStyle w:val="Normal-Escriba"/>
        <w:ind w:firstLine="0"/>
        <w:rPr>
          <w:rFonts w:ascii="Times New Roman" w:hAnsi="Times New Roman" w:cs="Times New Roman"/>
          <w:sz w:val="28"/>
          <w:szCs w:val="28"/>
        </w:rPr>
      </w:pPr>
    </w:p>
    <w:p w:rsidR="0077091B" w:rsidRDefault="0077091B" w:rsidP="0077091B">
      <w:pPr>
        <w:pStyle w:val="Normal-Escriba"/>
        <w:ind w:firstLine="0"/>
        <w:rPr>
          <w:rFonts w:ascii="Times New Roman" w:hAnsi="Times New Roman" w:cs="Times New Roman"/>
          <w:sz w:val="28"/>
          <w:szCs w:val="28"/>
        </w:rPr>
      </w:pPr>
    </w:p>
    <w:p w:rsidR="0077091B" w:rsidRDefault="0077091B" w:rsidP="0077091B">
      <w:pPr>
        <w:pStyle w:val="Normal-Escriba"/>
        <w:ind w:firstLine="0"/>
        <w:rPr>
          <w:rFonts w:ascii="Times New Roman" w:hAnsi="Times New Roman" w:cs="Times New Roman"/>
          <w:sz w:val="28"/>
          <w:szCs w:val="28"/>
        </w:rPr>
      </w:pPr>
    </w:p>
    <w:p w:rsidR="0077091B" w:rsidRPr="003C3B79" w:rsidRDefault="0077091B" w:rsidP="0077091B">
      <w:pPr>
        <w:pStyle w:val="Normal-Escriba"/>
        <w:ind w:firstLine="0"/>
        <w:rPr>
          <w:rFonts w:ascii="Times New Roman" w:hAnsi="Times New Roman" w:cs="Times New Roman"/>
          <w:sz w:val="28"/>
          <w:szCs w:val="28"/>
        </w:rPr>
      </w:pPr>
    </w:p>
    <w:p w:rsidR="00844E80" w:rsidRPr="00844E80" w:rsidRDefault="00844E80" w:rsidP="00844E80">
      <w:pPr>
        <w:tabs>
          <w:tab w:val="left" w:pos="5040"/>
          <w:tab w:val="left" w:pos="5580"/>
        </w:tabs>
        <w:jc w:val="center"/>
        <w:rPr>
          <w:b/>
          <w:sz w:val="32"/>
          <w:szCs w:val="32"/>
        </w:rPr>
      </w:pPr>
      <w:r w:rsidRPr="00844E80">
        <w:rPr>
          <w:b/>
          <w:sz w:val="32"/>
          <w:szCs w:val="32"/>
        </w:rPr>
        <w:t>Senadora Ana Amélia</w:t>
      </w:r>
    </w:p>
    <w:p w:rsidR="00844E80" w:rsidRDefault="00844E80" w:rsidP="00844E80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  <w:r w:rsidRPr="00844E80">
        <w:rPr>
          <w:sz w:val="32"/>
          <w:szCs w:val="32"/>
        </w:rPr>
        <w:t>Presidente Eventual</w:t>
      </w:r>
    </w:p>
    <w:p w:rsidR="00013EAC" w:rsidRDefault="00013EAC" w:rsidP="00844E80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</w:p>
    <w:p w:rsidR="00013EAC" w:rsidRDefault="00013EAC" w:rsidP="00844E80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</w:p>
    <w:p w:rsidR="00013EAC" w:rsidRPr="00013EAC" w:rsidRDefault="00013EAC" w:rsidP="00013EAC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  <w:r w:rsidRPr="00013EAC">
        <w:rPr>
          <w:sz w:val="32"/>
          <w:szCs w:val="32"/>
        </w:rPr>
        <w:t>(ATA NÃO APRECIADA POR FALTA DE QUÓRUM)</w:t>
      </w:r>
    </w:p>
    <w:p w:rsidR="00013EAC" w:rsidRPr="00844E80" w:rsidRDefault="00013EAC" w:rsidP="00844E80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</w:p>
    <w:p w:rsidR="00E40BA2" w:rsidRPr="003C3B79" w:rsidRDefault="00E40BA2" w:rsidP="00844E80">
      <w:pPr>
        <w:tabs>
          <w:tab w:val="left" w:pos="5040"/>
          <w:tab w:val="left" w:pos="5580"/>
        </w:tabs>
        <w:jc w:val="center"/>
        <w:rPr>
          <w:sz w:val="28"/>
          <w:szCs w:val="28"/>
        </w:rPr>
      </w:pPr>
    </w:p>
    <w:sectPr w:rsidR="00E40BA2" w:rsidRPr="003C3B79" w:rsidSect="00B861F2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4A" w:rsidRDefault="001D794A">
      <w:r>
        <w:separator/>
      </w:r>
    </w:p>
  </w:endnote>
  <w:endnote w:type="continuationSeparator" w:id="0">
    <w:p w:rsidR="001D794A" w:rsidRDefault="001D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4A" w:rsidRDefault="00917130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794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794A" w:rsidRDefault="001D794A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4A" w:rsidRDefault="00917130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794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46E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D794A" w:rsidRDefault="001D794A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4A" w:rsidRDefault="001D794A">
      <w:r>
        <w:separator/>
      </w:r>
    </w:p>
  </w:footnote>
  <w:footnote w:type="continuationSeparator" w:id="0">
    <w:p w:rsidR="001D794A" w:rsidRDefault="001D7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4A" w:rsidRDefault="001D794A" w:rsidP="00A1599E">
    <w:pPr>
      <w:ind w:right="-5" w:firstLine="1701"/>
      <w:jc w:val="center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3100705</wp:posOffset>
          </wp:positionH>
          <wp:positionV relativeFrom="page">
            <wp:posOffset>109855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:rsidR="001D794A" w:rsidRDefault="001D794A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1D794A" w:rsidRDefault="001D794A" w:rsidP="00A1599E">
    <w:pPr>
      <w:ind w:right="-5" w:firstLine="8222"/>
      <w:jc w:val="center"/>
      <w:rPr>
        <w:b/>
        <w:i/>
        <w:noProof/>
        <w:sz w:val="20"/>
        <w:szCs w:val="20"/>
      </w:rPr>
    </w:pPr>
  </w:p>
  <w:p w:rsidR="001D794A" w:rsidRDefault="001D794A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1D794A" w:rsidRDefault="001D794A" w:rsidP="00A1599E">
    <w:pPr>
      <w:ind w:left="-709" w:right="-5"/>
      <w:jc w:val="center"/>
      <w:rPr>
        <w:b/>
        <w:i/>
        <w:noProof/>
        <w:sz w:val="20"/>
        <w:szCs w:val="20"/>
      </w:rPr>
    </w:pPr>
    <w:r w:rsidRPr="00EB4D88">
      <w:rPr>
        <w:b/>
        <w:i/>
        <w:noProof/>
        <w:sz w:val="20"/>
        <w:szCs w:val="20"/>
      </w:rPr>
      <w:t>Senado Federal</w:t>
    </w:r>
  </w:p>
  <w:p w:rsidR="001D794A" w:rsidRPr="00465157" w:rsidRDefault="001D794A" w:rsidP="00A1599E">
    <w:pPr>
      <w:ind w:left="-709" w:right="-5"/>
      <w:jc w:val="center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1D794A" w:rsidRPr="00EB4D88" w:rsidRDefault="001D794A" w:rsidP="00A1599E">
    <w:pPr>
      <w:overflowPunct w:val="0"/>
      <w:autoSpaceDE w:val="0"/>
      <w:autoSpaceDN w:val="0"/>
      <w:adjustRightInd w:val="0"/>
      <w:spacing w:line="280" w:lineRule="atLeast"/>
      <w:ind w:left="-709"/>
      <w:jc w:val="center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1D794A" w:rsidRPr="00EB4D88" w:rsidRDefault="001D794A" w:rsidP="00A1599E">
    <w:pPr>
      <w:overflowPunct w:val="0"/>
      <w:autoSpaceDE w:val="0"/>
      <w:autoSpaceDN w:val="0"/>
      <w:adjustRightInd w:val="0"/>
      <w:spacing w:line="280" w:lineRule="atLeast"/>
      <w:ind w:left="-709" w:right="-134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</w:t>
    </w:r>
    <w:r w:rsidR="009148D6">
      <w:rPr>
        <w:b/>
        <w:bCs/>
        <w:i/>
        <w:sz w:val="20"/>
        <w:szCs w:val="20"/>
      </w:rPr>
      <w:t>Coordenação</w:t>
    </w:r>
    <w:r w:rsidRPr="00EB4D88">
      <w:rPr>
        <w:b/>
        <w:bCs/>
        <w:i/>
        <w:sz w:val="20"/>
        <w:szCs w:val="20"/>
      </w:rPr>
      <w:t xml:space="preserve"> de Apoio às Comissões Especiais</w:t>
    </w:r>
    <w:r w:rsidR="009148D6">
      <w:rPr>
        <w:b/>
        <w:bCs/>
        <w:i/>
        <w:sz w:val="20"/>
        <w:szCs w:val="20"/>
      </w:rPr>
      <w:t>, Temporárias</w:t>
    </w:r>
    <w:r w:rsidRPr="00EB4D88">
      <w:rPr>
        <w:b/>
        <w:bCs/>
        <w:i/>
        <w:sz w:val="20"/>
        <w:szCs w:val="20"/>
      </w:rPr>
      <w:t xml:space="preserve"> e Parlamentares de </w:t>
    </w:r>
    <w:proofErr w:type="gramStart"/>
    <w:r w:rsidRPr="00EB4D88">
      <w:rPr>
        <w:b/>
        <w:bCs/>
        <w:i/>
        <w:sz w:val="20"/>
        <w:szCs w:val="20"/>
      </w:rPr>
      <w:t>Inquérito</w:t>
    </w:r>
    <w:proofErr w:type="gramEnd"/>
  </w:p>
  <w:p w:rsidR="001D794A" w:rsidRDefault="001D794A" w:rsidP="00A1599E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020A5"/>
    <w:multiLevelType w:val="hybridMultilevel"/>
    <w:tmpl w:val="FCBEBE08"/>
    <w:lvl w:ilvl="0" w:tplc="F04C4A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63995"/>
    <w:multiLevelType w:val="multilevel"/>
    <w:tmpl w:val="543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24407406"/>
    <w:multiLevelType w:val="hybridMultilevel"/>
    <w:tmpl w:val="404C26A4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8087FFB"/>
    <w:multiLevelType w:val="multilevel"/>
    <w:tmpl w:val="2AD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C79E1"/>
    <w:multiLevelType w:val="multilevel"/>
    <w:tmpl w:val="E76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D86689"/>
    <w:multiLevelType w:val="multilevel"/>
    <w:tmpl w:val="D11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36392"/>
    <w:multiLevelType w:val="multilevel"/>
    <w:tmpl w:val="542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25"/>
  </w:num>
  <w:num w:numId="7">
    <w:abstractNumId w:val="21"/>
  </w:num>
  <w:num w:numId="8">
    <w:abstractNumId w:val="24"/>
  </w:num>
  <w:num w:numId="9">
    <w:abstractNumId w:val="12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D3C26"/>
    <w:rsid w:val="00013EAC"/>
    <w:rsid w:val="000169CB"/>
    <w:rsid w:val="000541F3"/>
    <w:rsid w:val="0005582B"/>
    <w:rsid w:val="00087F91"/>
    <w:rsid w:val="000937F5"/>
    <w:rsid w:val="000A6F2F"/>
    <w:rsid w:val="000B38B9"/>
    <w:rsid w:val="000E08D1"/>
    <w:rsid w:val="000F0436"/>
    <w:rsid w:val="001035FB"/>
    <w:rsid w:val="001B0824"/>
    <w:rsid w:val="001C6D66"/>
    <w:rsid w:val="001D6FAA"/>
    <w:rsid w:val="001D794A"/>
    <w:rsid w:val="0021377C"/>
    <w:rsid w:val="00230C62"/>
    <w:rsid w:val="002810BC"/>
    <w:rsid w:val="002B095F"/>
    <w:rsid w:val="002D6983"/>
    <w:rsid w:val="002F68F0"/>
    <w:rsid w:val="003031D8"/>
    <w:rsid w:val="00315D93"/>
    <w:rsid w:val="0033209B"/>
    <w:rsid w:val="003540ED"/>
    <w:rsid w:val="00372E57"/>
    <w:rsid w:val="00375049"/>
    <w:rsid w:val="003B1ED3"/>
    <w:rsid w:val="003B727C"/>
    <w:rsid w:val="003C3B79"/>
    <w:rsid w:val="003C6F76"/>
    <w:rsid w:val="003D3F7F"/>
    <w:rsid w:val="003D570A"/>
    <w:rsid w:val="003F01A7"/>
    <w:rsid w:val="00402BC9"/>
    <w:rsid w:val="00411080"/>
    <w:rsid w:val="0042085C"/>
    <w:rsid w:val="00424BA2"/>
    <w:rsid w:val="00427D0F"/>
    <w:rsid w:val="00431FFE"/>
    <w:rsid w:val="00450215"/>
    <w:rsid w:val="00465157"/>
    <w:rsid w:val="00470570"/>
    <w:rsid w:val="0048219B"/>
    <w:rsid w:val="00482C1C"/>
    <w:rsid w:val="00490F08"/>
    <w:rsid w:val="00493DDF"/>
    <w:rsid w:val="0049518A"/>
    <w:rsid w:val="00496A08"/>
    <w:rsid w:val="004A1D28"/>
    <w:rsid w:val="004A43A2"/>
    <w:rsid w:val="004B0047"/>
    <w:rsid w:val="004F2E4F"/>
    <w:rsid w:val="00510F03"/>
    <w:rsid w:val="00522108"/>
    <w:rsid w:val="00522B91"/>
    <w:rsid w:val="0054084B"/>
    <w:rsid w:val="00545E01"/>
    <w:rsid w:val="005707B0"/>
    <w:rsid w:val="00580DCE"/>
    <w:rsid w:val="005A4A53"/>
    <w:rsid w:val="005A4CD9"/>
    <w:rsid w:val="005A5A79"/>
    <w:rsid w:val="005C4397"/>
    <w:rsid w:val="005D1E0B"/>
    <w:rsid w:val="005D414E"/>
    <w:rsid w:val="005D46E6"/>
    <w:rsid w:val="005D6BD0"/>
    <w:rsid w:val="005D6F66"/>
    <w:rsid w:val="005E3E65"/>
    <w:rsid w:val="005E5202"/>
    <w:rsid w:val="0061579B"/>
    <w:rsid w:val="00624FB7"/>
    <w:rsid w:val="00637228"/>
    <w:rsid w:val="0063737A"/>
    <w:rsid w:val="00660CC8"/>
    <w:rsid w:val="00676514"/>
    <w:rsid w:val="006A4919"/>
    <w:rsid w:val="006B3D1F"/>
    <w:rsid w:val="006E5BC9"/>
    <w:rsid w:val="00700E78"/>
    <w:rsid w:val="00702B67"/>
    <w:rsid w:val="00710881"/>
    <w:rsid w:val="00723C1A"/>
    <w:rsid w:val="00732711"/>
    <w:rsid w:val="007330D9"/>
    <w:rsid w:val="00741523"/>
    <w:rsid w:val="007419C8"/>
    <w:rsid w:val="0074451F"/>
    <w:rsid w:val="00761CDB"/>
    <w:rsid w:val="007628CB"/>
    <w:rsid w:val="00765BF0"/>
    <w:rsid w:val="0077091B"/>
    <w:rsid w:val="00785725"/>
    <w:rsid w:val="00791C19"/>
    <w:rsid w:val="007C3B0B"/>
    <w:rsid w:val="00801922"/>
    <w:rsid w:val="00827645"/>
    <w:rsid w:val="008446B2"/>
    <w:rsid w:val="00844E80"/>
    <w:rsid w:val="00853F7D"/>
    <w:rsid w:val="00854E3E"/>
    <w:rsid w:val="008576CC"/>
    <w:rsid w:val="00895493"/>
    <w:rsid w:val="008B28AD"/>
    <w:rsid w:val="008E7C26"/>
    <w:rsid w:val="00905851"/>
    <w:rsid w:val="009148D6"/>
    <w:rsid w:val="00917130"/>
    <w:rsid w:val="0092598B"/>
    <w:rsid w:val="009543FD"/>
    <w:rsid w:val="00964EC1"/>
    <w:rsid w:val="00967AE4"/>
    <w:rsid w:val="009772C9"/>
    <w:rsid w:val="00980E56"/>
    <w:rsid w:val="009848FB"/>
    <w:rsid w:val="009957C8"/>
    <w:rsid w:val="009B2AA8"/>
    <w:rsid w:val="009C2891"/>
    <w:rsid w:val="009C6716"/>
    <w:rsid w:val="009F2ACF"/>
    <w:rsid w:val="009F68CB"/>
    <w:rsid w:val="00A1599E"/>
    <w:rsid w:val="00A32FF4"/>
    <w:rsid w:val="00A468EA"/>
    <w:rsid w:val="00A47077"/>
    <w:rsid w:val="00A55CE0"/>
    <w:rsid w:val="00A70FBA"/>
    <w:rsid w:val="00A71948"/>
    <w:rsid w:val="00A837B7"/>
    <w:rsid w:val="00A85B6A"/>
    <w:rsid w:val="00AA0C96"/>
    <w:rsid w:val="00AA1BBD"/>
    <w:rsid w:val="00AC2DDD"/>
    <w:rsid w:val="00AD2C28"/>
    <w:rsid w:val="00AD3C26"/>
    <w:rsid w:val="00AE098A"/>
    <w:rsid w:val="00B02BCC"/>
    <w:rsid w:val="00B2130C"/>
    <w:rsid w:val="00B35490"/>
    <w:rsid w:val="00B426F3"/>
    <w:rsid w:val="00B51925"/>
    <w:rsid w:val="00B52E37"/>
    <w:rsid w:val="00B63268"/>
    <w:rsid w:val="00B861F2"/>
    <w:rsid w:val="00BA172A"/>
    <w:rsid w:val="00BA42D4"/>
    <w:rsid w:val="00BC52FC"/>
    <w:rsid w:val="00C05247"/>
    <w:rsid w:val="00C07959"/>
    <w:rsid w:val="00C12AEE"/>
    <w:rsid w:val="00C164AD"/>
    <w:rsid w:val="00C3709A"/>
    <w:rsid w:val="00C466F1"/>
    <w:rsid w:val="00C54958"/>
    <w:rsid w:val="00C87A5F"/>
    <w:rsid w:val="00CA0F12"/>
    <w:rsid w:val="00CA6997"/>
    <w:rsid w:val="00CA73CF"/>
    <w:rsid w:val="00CC153F"/>
    <w:rsid w:val="00CF61D9"/>
    <w:rsid w:val="00D15AC3"/>
    <w:rsid w:val="00D16596"/>
    <w:rsid w:val="00D2747D"/>
    <w:rsid w:val="00D31142"/>
    <w:rsid w:val="00D40679"/>
    <w:rsid w:val="00D461A0"/>
    <w:rsid w:val="00D50ECC"/>
    <w:rsid w:val="00D72498"/>
    <w:rsid w:val="00D84F9A"/>
    <w:rsid w:val="00D8550B"/>
    <w:rsid w:val="00D965BE"/>
    <w:rsid w:val="00DB6926"/>
    <w:rsid w:val="00DB7598"/>
    <w:rsid w:val="00DC41D1"/>
    <w:rsid w:val="00DC7286"/>
    <w:rsid w:val="00DD459E"/>
    <w:rsid w:val="00DF54BC"/>
    <w:rsid w:val="00E0447B"/>
    <w:rsid w:val="00E04887"/>
    <w:rsid w:val="00E15C6A"/>
    <w:rsid w:val="00E17F04"/>
    <w:rsid w:val="00E202E2"/>
    <w:rsid w:val="00E31AAD"/>
    <w:rsid w:val="00E40BA2"/>
    <w:rsid w:val="00E54D69"/>
    <w:rsid w:val="00E81233"/>
    <w:rsid w:val="00E8303F"/>
    <w:rsid w:val="00E87D75"/>
    <w:rsid w:val="00EA12DB"/>
    <w:rsid w:val="00EA754B"/>
    <w:rsid w:val="00EB2315"/>
    <w:rsid w:val="00EB3353"/>
    <w:rsid w:val="00EB4D88"/>
    <w:rsid w:val="00EB6C90"/>
    <w:rsid w:val="00EC2331"/>
    <w:rsid w:val="00EC541A"/>
    <w:rsid w:val="00ED4C79"/>
    <w:rsid w:val="00ED7A70"/>
    <w:rsid w:val="00F01BFF"/>
    <w:rsid w:val="00F059F9"/>
    <w:rsid w:val="00F152D0"/>
    <w:rsid w:val="00F158CA"/>
    <w:rsid w:val="00F23DAE"/>
    <w:rsid w:val="00F40775"/>
    <w:rsid w:val="00F414DB"/>
    <w:rsid w:val="00F41935"/>
    <w:rsid w:val="00F53924"/>
    <w:rsid w:val="00F70CA9"/>
    <w:rsid w:val="00F75E17"/>
    <w:rsid w:val="00F764AB"/>
    <w:rsid w:val="00F97CF1"/>
    <w:rsid w:val="00FB15BC"/>
    <w:rsid w:val="00FC1C35"/>
    <w:rsid w:val="00FD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7194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7194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A71948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A71948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A71948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A71948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A71948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A71948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A71948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A71948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719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719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71948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71948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7194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A71948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A71948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A71948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A71948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A71948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A71948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1948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A71948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A719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A719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71948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719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71948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A71948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A71948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A71948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A71948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A71948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A71948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A71948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A71948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A71948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A719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71948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A71948"/>
    <w:rPr>
      <w:rFonts w:ascii="Verdana" w:hAnsi="Verdana" w:cs="Verdana"/>
      <w:sz w:val="24"/>
      <w:szCs w:val="24"/>
      <w:lang w:val="pt-BR" w:eastAsia="pt-BR"/>
    </w:rPr>
  </w:style>
  <w:style w:type="paragraph" w:customStyle="1" w:styleId="RELAT">
    <w:name w:val="RELAT"/>
    <w:basedOn w:val="Normal"/>
    <w:uiPriority w:val="99"/>
    <w:rsid w:val="00A71948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A71948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A719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A71948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A71948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A71948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A71948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A71948"/>
    <w:rPr>
      <w:rFonts w:ascii="Arial" w:hAnsi="Arial" w:cs="Arial"/>
      <w:b/>
      <w:bCs/>
      <w:sz w:val="24"/>
      <w:szCs w:val="24"/>
    </w:rPr>
  </w:style>
  <w:style w:type="character" w:customStyle="1" w:styleId="CharChar11">
    <w:name w:val="Char Char11"/>
    <w:basedOn w:val="Fontepargpadro"/>
    <w:uiPriority w:val="99"/>
    <w:rsid w:val="00A71948"/>
    <w:rPr>
      <w:rFonts w:ascii="Courier New" w:hAnsi="Courier New" w:cs="Courier New"/>
      <w:lang w:val="pt-BR" w:eastAsia="pt-BR"/>
    </w:rPr>
  </w:style>
  <w:style w:type="character" w:customStyle="1" w:styleId="CharChar2">
    <w:name w:val="Char Char2"/>
    <w:basedOn w:val="Fontepargpadro"/>
    <w:uiPriority w:val="99"/>
    <w:rsid w:val="00A71948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A71948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A71948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A719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-Escriba">
    <w:name w:val="Normal-Escriba"/>
    <w:basedOn w:val="Normal"/>
    <w:link w:val="Normal-EscribaChar"/>
    <w:uiPriority w:val="99"/>
    <w:rsid w:val="006E5BC9"/>
    <w:pPr>
      <w:ind w:firstLine="1440"/>
      <w:jc w:val="both"/>
    </w:pPr>
    <w:rPr>
      <w:rFonts w:ascii="Arial" w:eastAsia="Calibri" w:hAnsi="Arial" w:cs="Arial"/>
      <w:lang w:eastAsia="en-US"/>
    </w:rPr>
  </w:style>
  <w:style w:type="character" w:customStyle="1" w:styleId="Normal-EscribaChar">
    <w:name w:val="Normal-Escriba Char"/>
    <w:basedOn w:val="Fontepargpadro"/>
    <w:link w:val="Normal-Escriba"/>
    <w:uiPriority w:val="99"/>
    <w:locked/>
    <w:rsid w:val="006E5BC9"/>
    <w:rPr>
      <w:rFonts w:ascii="Arial" w:eastAsia="Calibri" w:hAnsi="Arial" w:cs="Arial"/>
      <w:sz w:val="24"/>
      <w:szCs w:val="24"/>
      <w:lang w:eastAsia="en-US"/>
    </w:rPr>
  </w:style>
  <w:style w:type="paragraph" w:customStyle="1" w:styleId="Centralizado-Escriba">
    <w:name w:val="Centralizado-Escriba"/>
    <w:basedOn w:val="Normal-Escriba"/>
    <w:link w:val="Centralizado-EscribaChar"/>
    <w:uiPriority w:val="99"/>
    <w:rsid w:val="006E5BC9"/>
    <w:pPr>
      <w:ind w:firstLine="0"/>
      <w:jc w:val="center"/>
    </w:pPr>
  </w:style>
  <w:style w:type="character" w:customStyle="1" w:styleId="Centralizado-EscribaChar">
    <w:name w:val="Centralizado-Escriba Char"/>
    <w:basedOn w:val="Normal-EscribaChar"/>
    <w:link w:val="Centralizado-Escriba"/>
    <w:uiPriority w:val="99"/>
    <w:locked/>
    <w:rsid w:val="006E5BC9"/>
  </w:style>
  <w:style w:type="character" w:customStyle="1" w:styleId="principalstyle">
    <w:name w:val="principalstyle"/>
    <w:basedOn w:val="Fontepargpadro"/>
    <w:rsid w:val="003C3B79"/>
  </w:style>
  <w:style w:type="character" w:customStyle="1" w:styleId="apple-converted-space">
    <w:name w:val="apple-converted-space"/>
    <w:basedOn w:val="Fontepargpadro"/>
    <w:rsid w:val="003C3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0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6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2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8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9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4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8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2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8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2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5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3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6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4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7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8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2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6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0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8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6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0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9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9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93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0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2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0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9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8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0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5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4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3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3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9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2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6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6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3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6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1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9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5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9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4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1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5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1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1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1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1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3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8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4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42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7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7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0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5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0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2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8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5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4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6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4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1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4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6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2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9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8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9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3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1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1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3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0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2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0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6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8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7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9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7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3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7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7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4621</Words>
  <Characters>24956</Characters>
  <Application>Microsoft Office Word</Application>
  <DocSecurity>0</DocSecurity>
  <Lines>207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Temporária, criada pelo ATS nº 36, de 2013, com a finalidade de debater e propor soluções para o financiamento da educação no Brasil, no prazo de 90 dias</vt:lpstr>
    </vt:vector>
  </TitlesOfParts>
  <Company>Senado Federal</Company>
  <LinksUpToDate>false</LinksUpToDate>
  <CharactersWithSpaces>29518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Temporária, criada pelo ATS nº 36, de 2013, com a finalidade de debater e propor soluções para o financiamento da educação no Brasil, no prazo de 90 dias</dc:title>
  <dc:creator>Prodasen</dc:creator>
  <cp:lastModifiedBy>gbrandao</cp:lastModifiedBy>
  <cp:revision>9</cp:revision>
  <cp:lastPrinted>2014-12-18T20:18:00Z</cp:lastPrinted>
  <dcterms:created xsi:type="dcterms:W3CDTF">2014-12-18T14:15:00Z</dcterms:created>
  <dcterms:modified xsi:type="dcterms:W3CDTF">2014-12-18T20:18:00Z</dcterms:modified>
</cp:coreProperties>
</file>