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E28" w:rsidRPr="00C120D4" w:rsidRDefault="00D67AFD">
      <w:pPr>
        <w:jc w:val="both"/>
        <w:rPr>
          <w:rFonts w:ascii="ITC Stone Sans Std Medium" w:hAnsi="ITC Stone Sans Std Medium"/>
        </w:rPr>
      </w:pPr>
      <w:r w:rsidRPr="00C120D4">
        <w:rPr>
          <w:rFonts w:ascii="ITC Stone Sans Std Medium" w:eastAsia="Myriad Pro" w:hAnsi="ITC Stone Sans Std Medium" w:cs="Myriad Pro"/>
          <w:caps/>
        </w:rPr>
        <w:t>ATA DA 130ª REUNIÃO, Extraordinária, DA Comissão de Direitos Humanos e Legislação Participativa DA 1ª SESSÃO LEGISLATIVA Ordinária DA 56ª LEGISLATURA, REALIZADA EM 19 de Novembro de 2019, Terça-feira, NO SENADO FEDERAL, Anexo II, Ala Senador Nilo Coelho, Plenário nº 6.</w:t>
      </w:r>
    </w:p>
    <w:p w:rsidR="007C6E28" w:rsidRPr="00C120D4" w:rsidRDefault="007C6E28">
      <w:pPr>
        <w:rPr>
          <w:rFonts w:ascii="ITC Stone Sans Std Medium" w:hAnsi="ITC Stone Sans Std Medium"/>
        </w:rPr>
      </w:pPr>
    </w:p>
    <w:p w:rsidR="007C6E28" w:rsidRPr="00C120D4" w:rsidRDefault="00D67AFD" w:rsidP="00D67AFD">
      <w:pPr>
        <w:jc w:val="both"/>
        <w:rPr>
          <w:rFonts w:ascii="ITC Stone Sans Std Medium" w:eastAsia="Myriad Pro" w:hAnsi="ITC Stone Sans Std Medium" w:cs="Myriad Pro"/>
        </w:rPr>
      </w:pPr>
      <w:r w:rsidRPr="00C120D4">
        <w:rPr>
          <w:rFonts w:ascii="ITC Stone Sans Std Medium" w:eastAsia="Myriad Pro" w:hAnsi="ITC Stone Sans Std Medium" w:cs="Myriad Pro"/>
        </w:rPr>
        <w:t xml:space="preserve">Às nove horas e dezessete minutos do dia dezenove de novembro de dois mil e dezenove, no Anexo II, Ala Senador Nilo Coelho, </w:t>
      </w:r>
      <w:proofErr w:type="gramStart"/>
      <w:r w:rsidRPr="00C120D4">
        <w:rPr>
          <w:rFonts w:ascii="ITC Stone Sans Std Medium" w:eastAsia="Myriad Pro" w:hAnsi="ITC Stone Sans Std Medium" w:cs="Myriad Pro"/>
        </w:rPr>
        <w:t>Plenário</w:t>
      </w:r>
      <w:proofErr w:type="gramEnd"/>
      <w:r w:rsidRPr="00C120D4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Flávio Arns, Fabiano </w:t>
      </w:r>
      <w:proofErr w:type="spellStart"/>
      <w:r w:rsidRPr="00C120D4">
        <w:rPr>
          <w:rFonts w:ascii="ITC Stone Sans Std Medium" w:eastAsia="Myriad Pro" w:hAnsi="ITC Stone Sans Std Medium" w:cs="Myriad Pro"/>
        </w:rPr>
        <w:t>Contarato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, Paulo Rocha, Zenaide Maia, Maria do Carmo Alves, Marcos do Val, Dário Berger e Fernando Bezerra Coelho. Deixam de comparecer os Senadores Jader Barbalho, Marcelo Castro, </w:t>
      </w:r>
      <w:proofErr w:type="spellStart"/>
      <w:r w:rsidRPr="00C120D4">
        <w:rPr>
          <w:rFonts w:ascii="ITC Stone Sans Std Medium" w:eastAsia="Myriad Pro" w:hAnsi="ITC Stone Sans Std Medium" w:cs="Myriad Pro"/>
        </w:rPr>
        <w:t>Vanderlan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C120D4">
        <w:rPr>
          <w:rFonts w:ascii="ITC Stone Sans Std Medium" w:eastAsia="Myriad Pro" w:hAnsi="ITC Stone Sans Std Medium" w:cs="Myriad Pro"/>
        </w:rPr>
        <w:t>Mailza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C120D4">
        <w:rPr>
          <w:rFonts w:ascii="ITC Stone Sans Std Medium" w:eastAsia="Myriad Pro" w:hAnsi="ITC Stone Sans Std Medium" w:cs="Myriad Pro"/>
        </w:rPr>
        <w:t>Styvenson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C120D4">
        <w:rPr>
          <w:rFonts w:ascii="ITC Stone Sans Std Medium" w:eastAsia="Myriad Pro" w:hAnsi="ITC Stone Sans Std Medium" w:cs="Myriad Pro"/>
        </w:rPr>
        <w:t>Gabrilli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, Soraya </w:t>
      </w:r>
      <w:proofErr w:type="spellStart"/>
      <w:r w:rsidRPr="00C120D4">
        <w:rPr>
          <w:rFonts w:ascii="ITC Stone Sans Std Medium" w:eastAsia="Myriad Pro" w:hAnsi="ITC Stone Sans Std Medium" w:cs="Myriad Pro"/>
        </w:rPr>
        <w:t>Thronicke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, Acir </w:t>
      </w:r>
      <w:proofErr w:type="spellStart"/>
      <w:r w:rsidRPr="00C120D4">
        <w:rPr>
          <w:rFonts w:ascii="ITC Stone Sans Std Medium" w:eastAsia="Myriad Pro" w:hAnsi="ITC Stone Sans Std Medium" w:cs="Myriad Pro"/>
        </w:rPr>
        <w:t>Gurgacz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C120D4">
        <w:rPr>
          <w:rFonts w:ascii="ITC Stone Sans Std Medium" w:eastAsia="Myriad Pro" w:hAnsi="ITC Stone Sans Std Medium" w:cs="Myriad Pro"/>
        </w:rPr>
        <w:t>Telmário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C120D4">
        <w:rPr>
          <w:rFonts w:ascii="ITC Stone Sans Std Medium" w:eastAsia="Myriad Pro" w:hAnsi="ITC Stone Sans Std Medium" w:cs="Myriad Pro"/>
        </w:rPr>
        <w:t>Arolde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C120D4">
        <w:rPr>
          <w:rFonts w:ascii="ITC Stone Sans Std Medium" w:eastAsia="Myriad Pro" w:hAnsi="ITC Stone Sans Std Medium" w:cs="Myriad Pro"/>
        </w:rPr>
        <w:t>Trad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, Marcos Rogério e Chico Rodrigues. Havendo número regimental, a reunião é aberta. Passa-se à apreciação da pauta: Audiência Pública Interativa, atendendo ao requerimento REQ 1/2019 - CDH, de autoria Senador Paulo Paim (PT/RS). Finalidade: Debater sobre: "Previdência e Trabalho", com foco na Justiça do Trabalho. Participantes: </w:t>
      </w:r>
      <w:proofErr w:type="spellStart"/>
      <w:r w:rsidRPr="00C120D4">
        <w:rPr>
          <w:rFonts w:ascii="ITC Stone Sans Std Medium" w:eastAsia="Myriad Pro" w:hAnsi="ITC Stone Sans Std Medium" w:cs="Myriad Pro"/>
        </w:rPr>
        <w:t>Noemia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 Aparecida Garcia Porto, Presidente da Associação Nacional dos Magistrados da Justiça do Trabalho - ANAMATRA; Márcio Amazonas Cabral de Andrade, Procurador do Trabalho e Secretário de Relações Institucionais do Ministério Público do Trabalho </w:t>
      </w:r>
      <w:r w:rsidR="00C120D4">
        <w:rPr>
          <w:rFonts w:ascii="ITC Stone Sans Std Medium" w:eastAsia="Myriad Pro" w:hAnsi="ITC Stone Sans Std Medium" w:cs="Myriad Pro"/>
        </w:rPr>
        <w:t>–</w:t>
      </w:r>
      <w:r w:rsidRPr="00C120D4">
        <w:rPr>
          <w:rFonts w:ascii="ITC Stone Sans Std Medium" w:eastAsia="Myriad Pro" w:hAnsi="ITC Stone Sans Std Medium" w:cs="Myriad Pro"/>
        </w:rPr>
        <w:t xml:space="preserve"> MPT</w:t>
      </w:r>
      <w:r w:rsidR="00C120D4">
        <w:rPr>
          <w:rFonts w:ascii="ITC Stone Sans Std Medium" w:eastAsia="Myriad Pro" w:hAnsi="ITC Stone Sans Std Medium" w:cs="Myriad Pro"/>
        </w:rPr>
        <w:t>; e</w:t>
      </w:r>
      <w:r w:rsidRPr="00C120D4">
        <w:rPr>
          <w:rFonts w:ascii="ITC Stone Sans Std Medium" w:eastAsia="Myriad Pro" w:hAnsi="ITC Stone Sans Std Medium" w:cs="Myriad Pro"/>
        </w:rPr>
        <w:t xml:space="preserve"> Ângelo Fabiano Farias da Costa, Presidente da Associação Nacional dos Procuradores do Trabalho - ANPT. O presidente concede a palavra aos senhores Waldemiro </w:t>
      </w:r>
      <w:proofErr w:type="spellStart"/>
      <w:r w:rsidRPr="00C120D4">
        <w:rPr>
          <w:rFonts w:ascii="ITC Stone Sans Std Medium" w:eastAsia="Myriad Pro" w:hAnsi="ITC Stone Sans Std Medium" w:cs="Myriad Pro"/>
        </w:rPr>
        <w:t>Livingston</w:t>
      </w:r>
      <w:proofErr w:type="spellEnd"/>
      <w:r w:rsidRPr="00C120D4">
        <w:rPr>
          <w:rFonts w:ascii="ITC Stone Sans Std Medium" w:eastAsia="Myriad Pro" w:hAnsi="ITC Stone Sans Std Medium" w:cs="Myriad Pro"/>
        </w:rPr>
        <w:t xml:space="preserve"> de Souza, Presidente da Associação dos Prestadores de Serviço do Senado Federal – APRESEFE e Márcio Alexandre da Silva, Coordenador da Rede de Defesa da Cidadania Brasileira REDECID/BRASIL. </w:t>
      </w:r>
      <w:r w:rsidR="00C120D4" w:rsidRPr="00C120D4">
        <w:rPr>
          <w:rFonts w:ascii="ITC Stone Sans Std Medium" w:eastAsia="Myriad Pro" w:hAnsi="ITC Stone Sans Std Medium" w:cs="Myriad Pro"/>
        </w:rPr>
        <w:t xml:space="preserve">Faz uso da palavra o Senador Paulo Paim. </w:t>
      </w:r>
      <w:r w:rsidRPr="00C120D4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onze horas e trinta e dois minutos. Após aprovação, a presente Ata será assinada pelo Senhor Presidente e publicada no Diário do Senado Federal.</w:t>
      </w:r>
    </w:p>
    <w:p w:rsidR="007C6E28" w:rsidRPr="00C120D4" w:rsidRDefault="007C6E28">
      <w:pPr>
        <w:rPr>
          <w:rFonts w:ascii="ITC Stone Sans Std Medium" w:hAnsi="ITC Stone Sans Std Medium"/>
        </w:rPr>
      </w:pPr>
    </w:p>
    <w:p w:rsidR="007C6E28" w:rsidRPr="00C120D4" w:rsidRDefault="00D67AFD">
      <w:pPr>
        <w:jc w:val="center"/>
        <w:rPr>
          <w:rFonts w:ascii="ITC Stone Sans Std Medium" w:hAnsi="ITC Stone Sans Std Medium"/>
        </w:rPr>
      </w:pPr>
      <w:r w:rsidRPr="00C120D4">
        <w:rPr>
          <w:rFonts w:ascii="ITC Stone Sans Std Medium" w:eastAsia="Myriad Pro" w:hAnsi="ITC Stone Sans Std Medium" w:cs="Myriad Pro"/>
        </w:rPr>
        <w:t>Senador Paulo Paim</w:t>
      </w:r>
    </w:p>
    <w:p w:rsidR="007C6E28" w:rsidRPr="00C120D4" w:rsidRDefault="00D67AFD">
      <w:pPr>
        <w:jc w:val="center"/>
        <w:rPr>
          <w:rFonts w:ascii="ITC Stone Sans Std Medium" w:hAnsi="ITC Stone Sans Std Medium"/>
        </w:rPr>
      </w:pPr>
      <w:r w:rsidRPr="00C120D4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7C6E28" w:rsidRPr="00C120D4" w:rsidRDefault="007C6E28">
      <w:pPr>
        <w:rPr>
          <w:rFonts w:ascii="ITC Stone Sans Std Medium" w:hAnsi="ITC Stone Sans Std Medium"/>
        </w:rPr>
      </w:pPr>
    </w:p>
    <w:p w:rsidR="007C6E28" w:rsidRPr="00C120D4" w:rsidRDefault="00D67AFD">
      <w:pPr>
        <w:jc w:val="center"/>
        <w:rPr>
          <w:rFonts w:ascii="ITC Stone Sans Std Medium" w:hAnsi="ITC Stone Sans Std Medium"/>
        </w:rPr>
      </w:pPr>
      <w:r w:rsidRPr="00C120D4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7C6E28" w:rsidRPr="00C120D4" w:rsidRDefault="00C120D4">
      <w:pPr>
        <w:jc w:val="center"/>
        <w:rPr>
          <w:rFonts w:ascii="ITC Stone Sans Std Medium" w:hAnsi="ITC Stone Sans Std Medium"/>
        </w:rPr>
      </w:pPr>
      <w:hyperlink r:id="rId6">
        <w:r w:rsidR="00D67AFD" w:rsidRPr="00C120D4">
          <w:rPr>
            <w:rFonts w:ascii="ITC Stone Sans Std Medium" w:hAnsi="ITC Stone Sans Std Medium"/>
          </w:rPr>
          <w:t>http://www12.senado.leg.br/multimidia/eventos/2019/11/19</w:t>
        </w:r>
      </w:hyperlink>
      <w:bookmarkStart w:id="0" w:name="_GoBack"/>
      <w:bookmarkEnd w:id="0"/>
    </w:p>
    <w:sectPr w:rsidR="007C6E28" w:rsidRPr="00C120D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742" w:rsidRDefault="00D67AFD">
      <w:pPr>
        <w:spacing w:after="0" w:line="240" w:lineRule="auto"/>
      </w:pPr>
      <w:r>
        <w:separator/>
      </w:r>
    </w:p>
  </w:endnote>
  <w:endnote w:type="continuationSeparator" w:id="0">
    <w:p w:rsidR="00BF3742" w:rsidRDefault="00D67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742" w:rsidRDefault="00D67AFD">
      <w:pPr>
        <w:spacing w:after="0" w:line="240" w:lineRule="auto"/>
      </w:pPr>
      <w:r>
        <w:separator/>
      </w:r>
    </w:p>
  </w:footnote>
  <w:footnote w:type="continuationSeparator" w:id="0">
    <w:p w:rsidR="00BF3742" w:rsidRDefault="00D67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E28" w:rsidRDefault="00D67AF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6E28" w:rsidRDefault="00D67AF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C6E28" w:rsidRDefault="00D67AF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C6E28" w:rsidRDefault="007C6E2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28"/>
    <w:rsid w:val="007C6E28"/>
    <w:rsid w:val="00BF3742"/>
    <w:rsid w:val="00C120D4"/>
    <w:rsid w:val="00D6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B1283-2FAA-4CA0-B3E8-90FB9D0FA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130 ª Reunião, Extraordinária, da Comissão de Direitos Humanos e Legislação Participativa, de 19/11/2019</vt:lpstr>
    </vt:vector>
  </TitlesOfParts>
  <Company>Senado Federal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130 ª Reunião, Extraordinária, da Comissão de Direitos Humanos e Legislação Participativa, de 19/11/2019</dc:title>
  <dc:subject>Ata de reunião de Comissão do Senado Federal</dc:subject>
  <dc:creator>Bruna Alves Leite</dc:creator>
  <dc:description>Ata da 130 ª Reunião, Extraordinária, da Comissão de Direitos Humanos e Legislação Participativa, de 19/11/2019 da 1ª Sessão Legislativa Ordinária da 56ª Legislatura, realizada em 19 de Novembro de 2019, Terça-feira, no Senado Federal, Anexo II, Ala Senador Nilo Coelho, Plenário nº 6.
Arquivo gerado através do sistema Comiss.
Usuário: Bruna Alves Leite (05509421142). Gerado em: 19/11/2019 11:53:10.</dc:description>
  <cp:lastModifiedBy>Mariana Borges Frizzera Paiva Lyrio</cp:lastModifiedBy>
  <cp:revision>3</cp:revision>
  <dcterms:created xsi:type="dcterms:W3CDTF">2019-11-19T14:56:00Z</dcterms:created>
  <dcterms:modified xsi:type="dcterms:W3CDTF">2019-12-09T13:44:00Z</dcterms:modified>
</cp:coreProperties>
</file>