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64" w:rsidRPr="00920A29" w:rsidRDefault="003B4E90" w:rsidP="00920A29">
      <w:pPr>
        <w:jc w:val="both"/>
        <w:rPr>
          <w:rFonts w:ascii="ITC Stone Sans Std Medium" w:hAnsi="ITC Stone Sans Std Medium"/>
        </w:rPr>
      </w:pPr>
      <w:r w:rsidRPr="00920A29">
        <w:rPr>
          <w:rFonts w:ascii="ITC Stone Sans Std Medium" w:eastAsia="Myriad Pro" w:hAnsi="ITC Stone Sans Std Medium" w:cs="Myriad Pro"/>
          <w:caps/>
        </w:rPr>
        <w:t>ATA DA 21ª REUNIÃO, Extraordinária, DA Comissão de Direitos Humanos e Legislação Participativa DA 1ª SESSÃO LEGISLATIVA Ordinária DA 56ª LEGISLATURA, REALIZADA EM 11 de Abril de 2019, Quinta-feira, NO SENADO FEDERAL, Anexo II, Ala Senador Alexandre Costa, Plenário nº 7.</w:t>
      </w:r>
    </w:p>
    <w:p w:rsidR="00920A29" w:rsidRPr="00FC0E59" w:rsidRDefault="00920A29" w:rsidP="00920A29">
      <w:pPr>
        <w:jc w:val="both"/>
        <w:rPr>
          <w:rFonts w:ascii="ITC Stone Sans Std Medium" w:hAnsi="ITC Stone Sans Std Medium"/>
          <w:sz w:val="16"/>
          <w:szCs w:val="16"/>
        </w:rPr>
      </w:pPr>
      <w:bookmarkStart w:id="0" w:name="_GoBack"/>
      <w:bookmarkEnd w:id="0"/>
    </w:p>
    <w:p w:rsidR="000B4064" w:rsidRDefault="003B4E90" w:rsidP="00920A29">
      <w:pPr>
        <w:jc w:val="both"/>
        <w:rPr>
          <w:rFonts w:ascii="ITC Stone Sans Std Medium" w:eastAsia="Myriad Pro" w:hAnsi="ITC Stone Sans Std Medium" w:cs="Myriad Pro"/>
        </w:rPr>
      </w:pPr>
      <w:r w:rsidRPr="00920A29">
        <w:rPr>
          <w:rFonts w:ascii="ITC Stone Sans Std Medium" w:eastAsia="Myriad Pro" w:hAnsi="ITC Stone Sans Std Medium" w:cs="Myriad Pro"/>
        </w:rPr>
        <w:t xml:space="preserve">Às dez horas e vinte minutos do dia onze de abril de dois mil e dezenove, no Anexo II, Ala Senador Alexandre Costa, Plenário nº 7, sob as Presidências dos Senadores Paulo Paim e Soraya </w:t>
      </w:r>
      <w:proofErr w:type="spellStart"/>
      <w:r w:rsidRPr="00920A29">
        <w:rPr>
          <w:rFonts w:ascii="ITC Stone Sans Std Medium" w:eastAsia="Myriad Pro" w:hAnsi="ITC Stone Sans Std Medium" w:cs="Myriad Pro"/>
        </w:rPr>
        <w:t>Thronicke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, reúne-se a Comissão de Direitos Humanos e Legislação Participativa com a presença dos Senadores Eduardo Girão, Styvenson Valentim, Lasier Martins, Romário, Mara </w:t>
      </w:r>
      <w:proofErr w:type="spellStart"/>
      <w:r w:rsidRPr="00920A29">
        <w:rPr>
          <w:rFonts w:ascii="ITC Stone Sans Std Medium" w:eastAsia="Myriad Pro" w:hAnsi="ITC Stone Sans Std Medium" w:cs="Myriad Pro"/>
        </w:rPr>
        <w:t>Gabrilli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, Acir Gurgacz, Leila Barros, Telmário Mota, Zenaide Maia, Arolde de Oliveira, Lucas Barreto, Chico Rodrigues, Marcos do Val, Flávio Bolsonaro e </w:t>
      </w:r>
      <w:proofErr w:type="spellStart"/>
      <w:r w:rsidRPr="00920A29">
        <w:rPr>
          <w:rFonts w:ascii="ITC Stone Sans Std Medium" w:eastAsia="Myriad Pro" w:hAnsi="ITC Stone Sans Std Medium" w:cs="Myriad Pro"/>
        </w:rPr>
        <w:t>Izalci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 Lucas. Deixam de comparecer os Senadores Jader Barbalho, Marcelo Castro, José Maranhão, Mailza Gomes, Juíza Selma, Flávio Arns, Nelsinho Trad e Marcos Rogério. Havendo número</w:t>
      </w:r>
      <w:r w:rsidR="00437989" w:rsidRPr="00920A29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920A29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21/2019 - CDH, de autoria do Senador Paulo Paim. Finalidade: Debater sobre: "Os Povos Indígenas e o acesso à saúde". Participantes: Sonia </w:t>
      </w:r>
      <w:proofErr w:type="spellStart"/>
      <w:r w:rsidRPr="00920A29">
        <w:rPr>
          <w:rFonts w:ascii="ITC Stone Sans Std Medium" w:eastAsia="Myriad Pro" w:hAnsi="ITC Stone Sans Std Medium" w:cs="Myriad Pro"/>
        </w:rPr>
        <w:t>Guajajara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, Coordenadora Executiva da Articulação dos Povos indígenas do Brasil - APIB; Ana Lúcia de Moura Pontes, Representante da Associação Brasileira de Saúde Coletiva – ABRASCO; </w:t>
      </w:r>
      <w:proofErr w:type="spellStart"/>
      <w:r w:rsidRPr="00920A29">
        <w:rPr>
          <w:rFonts w:ascii="ITC Stone Sans Std Medium" w:eastAsia="Myriad Pro" w:hAnsi="ITC Stone Sans Std Medium" w:cs="Myriad Pro"/>
        </w:rPr>
        <w:t>Ailson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 dos Santos, Liderança Indígena - representante do Fórum de Presidentes dos Conselhos Distritais de Saúde Indígena - FPCONDISI. Marco </w:t>
      </w:r>
      <w:proofErr w:type="spellStart"/>
      <w:r w:rsidRPr="00920A29">
        <w:rPr>
          <w:rFonts w:ascii="ITC Stone Sans Std Medium" w:eastAsia="Myriad Pro" w:hAnsi="ITC Stone Sans Std Medium" w:cs="Myriad Pro"/>
        </w:rPr>
        <w:t>Antonio</w:t>
      </w:r>
      <w:proofErr w:type="spellEnd"/>
      <w:r w:rsidRPr="00920A29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920A29">
        <w:rPr>
          <w:rFonts w:ascii="ITC Stone Sans Std Medium" w:eastAsia="Myriad Pro" w:hAnsi="ITC Stone Sans Std Medium" w:cs="Myriad Pro"/>
        </w:rPr>
        <w:t>Toccolini</w:t>
      </w:r>
      <w:proofErr w:type="spellEnd"/>
      <w:r w:rsidRPr="00920A29">
        <w:rPr>
          <w:rFonts w:ascii="ITC Stone Sans Std Medium" w:eastAsia="Myriad Pro" w:hAnsi="ITC Stone Sans Std Medium" w:cs="Myriad Pro"/>
        </w:rPr>
        <w:t>, Secretário da Secretaria Especial de Saúde Indígena</w:t>
      </w:r>
      <w:r w:rsidR="00C40DDB" w:rsidRPr="00920A29">
        <w:rPr>
          <w:rFonts w:ascii="ITC Stone Sans Std Medium" w:eastAsia="Myriad Pro" w:hAnsi="ITC Stone Sans Std Medium" w:cs="Myriad Pro"/>
        </w:rPr>
        <w:t xml:space="preserve"> – SESAI do Ministério da Saúde. </w:t>
      </w:r>
      <w:r w:rsidR="00BE651A" w:rsidRPr="00920A29">
        <w:rPr>
          <w:rFonts w:ascii="ITC Stone Sans Std Medium" w:eastAsia="Myriad Pro" w:hAnsi="ITC Stone Sans Std Medium" w:cs="Myriad Pro"/>
        </w:rPr>
        <w:t xml:space="preserve">Faz o uso da palavra a senadora Soraya </w:t>
      </w:r>
      <w:proofErr w:type="spellStart"/>
      <w:r w:rsidR="00BE651A" w:rsidRPr="00920A29">
        <w:rPr>
          <w:rFonts w:ascii="ITC Stone Sans Std Medium" w:eastAsia="Myriad Pro" w:hAnsi="ITC Stone Sans Std Medium" w:cs="Myriad Pro"/>
        </w:rPr>
        <w:t>Thronicke</w:t>
      </w:r>
      <w:proofErr w:type="spellEnd"/>
      <w:r w:rsidR="00BE651A" w:rsidRPr="00920A29">
        <w:rPr>
          <w:rFonts w:ascii="ITC Stone Sans Std Medium" w:eastAsia="Myriad Pro" w:hAnsi="ITC Stone Sans Std Medium" w:cs="Myriad Pro"/>
        </w:rPr>
        <w:t xml:space="preserve">. O Presidente faz os seguintes encaminhamentos: 1-Encaminhar ao Ministério da Saúde as seguintes propostas feitas durante a audiência pública: </w:t>
      </w:r>
      <w:r w:rsidR="00AC5807" w:rsidRPr="00920A29">
        <w:rPr>
          <w:rFonts w:ascii="ITC Stone Sans Std Medium" w:eastAsia="Myriad Pro" w:hAnsi="ITC Stone Sans Std Medium" w:cs="Myriad Pro"/>
        </w:rPr>
        <w:t>(1-</w:t>
      </w:r>
      <w:r w:rsidR="00BE651A" w:rsidRPr="00920A29">
        <w:rPr>
          <w:rFonts w:ascii="ITC Stone Sans Std Medium" w:eastAsia="Myriad Pro" w:hAnsi="ITC Stone Sans Std Medium" w:cs="Myriad Pro"/>
        </w:rPr>
        <w:t>Propor uma maior participação das entidades e representantes dos povos indígenas na atuação</w:t>
      </w:r>
      <w:r w:rsidR="00AC5807" w:rsidRPr="00920A29">
        <w:rPr>
          <w:rFonts w:ascii="ITC Stone Sans Std Medium" w:eastAsia="Myriad Pro" w:hAnsi="ITC Stone Sans Std Medium" w:cs="Myriad Pro"/>
        </w:rPr>
        <w:t xml:space="preserve"> da SESAI;</w:t>
      </w:r>
      <w:r w:rsidR="00BE651A" w:rsidRPr="00920A29">
        <w:rPr>
          <w:rFonts w:ascii="ITC Stone Sans Std Medium" w:eastAsia="Myriad Pro" w:hAnsi="ITC Stone Sans Std Medium" w:cs="Myriad Pro"/>
        </w:rPr>
        <w:t xml:space="preserve"> </w:t>
      </w:r>
      <w:r w:rsidR="00AC5807" w:rsidRPr="00920A29">
        <w:rPr>
          <w:rFonts w:ascii="ITC Stone Sans Std Medium" w:eastAsia="Myriad Pro" w:hAnsi="ITC Stone Sans Std Medium" w:cs="Myriad Pro"/>
        </w:rPr>
        <w:t>2-</w:t>
      </w:r>
      <w:r w:rsidR="00BE651A" w:rsidRPr="00920A29">
        <w:rPr>
          <w:rFonts w:ascii="ITC Stone Sans Std Medium" w:eastAsia="Myriad Pro" w:hAnsi="ITC Stone Sans Std Medium" w:cs="Myriad Pro"/>
        </w:rPr>
        <w:t>Solicitar maior transparência dos dados da SESAI e SIASI</w:t>
      </w:r>
      <w:r w:rsidR="00AC5807" w:rsidRPr="00920A29">
        <w:rPr>
          <w:rFonts w:ascii="ITC Stone Sans Std Medium" w:eastAsia="Myriad Pro" w:hAnsi="ITC Stone Sans Std Medium" w:cs="Myriad Pro"/>
        </w:rPr>
        <w:t>;</w:t>
      </w:r>
      <w:r w:rsidR="00BE651A" w:rsidRPr="00920A29">
        <w:rPr>
          <w:rFonts w:ascii="ITC Stone Sans Std Medium" w:eastAsia="Myriad Pro" w:hAnsi="ITC Stone Sans Std Medium" w:cs="Myriad Pro"/>
        </w:rPr>
        <w:t xml:space="preserve"> </w:t>
      </w:r>
      <w:r w:rsidR="00AC5807" w:rsidRPr="00920A29">
        <w:rPr>
          <w:rFonts w:ascii="ITC Stone Sans Std Medium" w:eastAsia="Myriad Pro" w:hAnsi="ITC Stone Sans Std Medium" w:cs="Myriad Pro"/>
        </w:rPr>
        <w:t>3</w:t>
      </w:r>
      <w:r w:rsidR="00BE651A" w:rsidRPr="00920A29">
        <w:rPr>
          <w:rFonts w:ascii="ITC Stone Sans Std Medium" w:eastAsia="Myriad Pro" w:hAnsi="ITC Stone Sans Std Medium" w:cs="Myriad Pro"/>
        </w:rPr>
        <w:t>-Solicitar destinação de verba para a realização da 6ª Conferên</w:t>
      </w:r>
      <w:r w:rsidR="00C40DDB" w:rsidRPr="00920A29">
        <w:rPr>
          <w:rFonts w:ascii="ITC Stone Sans Std Medium" w:eastAsia="Myriad Pro" w:hAnsi="ITC Stone Sans Std Medium" w:cs="Myriad Pro"/>
        </w:rPr>
        <w:t>cia Nacional de Saúde Indígena</w:t>
      </w:r>
      <w:r w:rsidR="00AC5807" w:rsidRPr="00920A29">
        <w:rPr>
          <w:rFonts w:ascii="ITC Stone Sans Std Medium" w:eastAsia="Myriad Pro" w:hAnsi="ITC Stone Sans Std Medium" w:cs="Myriad Pro"/>
        </w:rPr>
        <w:t>; 4-Solicitar que nas unidades de média e alta complexidade se faça respeitar o itinerário terapêutico dos povos indígenas</w:t>
      </w:r>
      <w:r w:rsidR="00BE651A" w:rsidRPr="00920A29">
        <w:rPr>
          <w:rFonts w:ascii="ITC Stone Sans Std Medium" w:eastAsia="Myriad Pro" w:hAnsi="ITC Stone Sans Std Medium" w:cs="Myriad Pro"/>
        </w:rPr>
        <w:t>.</w:t>
      </w:r>
      <w:r w:rsidR="00AC5807" w:rsidRPr="00920A29">
        <w:rPr>
          <w:rFonts w:ascii="ITC Stone Sans Std Medium" w:eastAsia="Myriad Pro" w:hAnsi="ITC Stone Sans Std Medium" w:cs="Myriad Pro"/>
        </w:rPr>
        <w:t>)</w:t>
      </w:r>
      <w:r w:rsidR="00C40DDB" w:rsidRPr="00920A29">
        <w:rPr>
          <w:rFonts w:ascii="ITC Stone Sans Std Medium" w:eastAsia="Myriad Pro" w:hAnsi="ITC Stone Sans Std Medium" w:cs="Myriad Pro"/>
        </w:rPr>
        <w:t xml:space="preserve"> </w:t>
      </w:r>
      <w:r w:rsidR="00AC5807" w:rsidRPr="00920A29">
        <w:rPr>
          <w:rFonts w:ascii="ITC Stone Sans Std Medium" w:eastAsia="Myriad Pro" w:hAnsi="ITC Stone Sans Std Medium" w:cs="Myriad Pro"/>
        </w:rPr>
        <w:t>2</w:t>
      </w:r>
      <w:r w:rsidR="00BE651A" w:rsidRPr="00920A29">
        <w:rPr>
          <w:rFonts w:ascii="ITC Stone Sans Std Medium" w:eastAsia="Myriad Pro" w:hAnsi="ITC Stone Sans Std Medium" w:cs="Myriad Pro"/>
        </w:rPr>
        <w:t xml:space="preserve">-Apoiar a Autodeterminação dos povos indígenas. </w:t>
      </w:r>
      <w:r w:rsidR="00AC5807" w:rsidRPr="00920A29">
        <w:rPr>
          <w:rFonts w:ascii="ITC Stone Sans Std Medium" w:eastAsia="Myriad Pro" w:hAnsi="ITC Stone Sans Std Medium" w:cs="Myriad Pro"/>
        </w:rPr>
        <w:t>3</w:t>
      </w:r>
      <w:r w:rsidR="00BE651A" w:rsidRPr="00920A29">
        <w:rPr>
          <w:rFonts w:ascii="ITC Stone Sans Std Medium" w:eastAsia="Myriad Pro" w:hAnsi="ITC Stone Sans Std Medium" w:cs="Myriad Pro"/>
        </w:rPr>
        <w:t>-Apoiar o fortalecimento e maior financiamento do subsistema de saúde indígena e SESAI.</w:t>
      </w:r>
      <w:r w:rsidR="00AC5807" w:rsidRPr="00920A29">
        <w:rPr>
          <w:rFonts w:ascii="ITC Stone Sans Std Medium" w:eastAsia="Myriad Pro" w:hAnsi="ITC Stone Sans Std Medium" w:cs="Myriad Pro"/>
        </w:rPr>
        <w:t>4</w:t>
      </w:r>
      <w:r w:rsidR="00BE651A" w:rsidRPr="00920A29">
        <w:rPr>
          <w:rFonts w:ascii="ITC Stone Sans Std Medium" w:eastAsia="Myriad Pro" w:hAnsi="ITC Stone Sans Std Medium" w:cs="Myriad Pro"/>
        </w:rPr>
        <w:t>-Realizar uma nova audiênci</w:t>
      </w:r>
      <w:r w:rsidR="00AC5807" w:rsidRPr="00920A29">
        <w:rPr>
          <w:rFonts w:ascii="ITC Stone Sans Std Medium" w:eastAsia="Myriad Pro" w:hAnsi="ITC Stone Sans Std Medium" w:cs="Myriad Pro"/>
        </w:rPr>
        <w:t>a pública acerca do tema</w:t>
      </w:r>
      <w:r w:rsidR="00BE651A" w:rsidRPr="00920A29">
        <w:rPr>
          <w:rFonts w:ascii="ITC Stone Sans Std Medium" w:eastAsia="Myriad Pro" w:hAnsi="ITC Stone Sans Std Medium" w:cs="Myriad Pro"/>
        </w:rPr>
        <w:t>.</w:t>
      </w:r>
      <w:r w:rsidRPr="00920A29">
        <w:rPr>
          <w:rFonts w:ascii="ITC Stone Sans Std Medium" w:eastAsia="Myriad Pro" w:hAnsi="ITC Stone Sans Std Medium" w:cs="Myriad Pro"/>
        </w:rPr>
        <w:t xml:space="preserve"> </w:t>
      </w:r>
      <w:r w:rsidR="00AD2857" w:rsidRPr="00920A29">
        <w:rPr>
          <w:rFonts w:ascii="ITC Stone Sans Std Medium" w:eastAsia="Myriad Pro" w:hAnsi="ITC Stone Sans Std Medium" w:cs="Myriad Pro"/>
        </w:rPr>
        <w:t xml:space="preserve">Às onze horas e trinta e seis minutos o Senador Paulo Paim passa a presidência à Senadora Soraya </w:t>
      </w:r>
      <w:proofErr w:type="spellStart"/>
      <w:r w:rsidR="00AD2857" w:rsidRPr="00920A29">
        <w:rPr>
          <w:rFonts w:ascii="ITC Stone Sans Std Medium" w:eastAsia="Myriad Pro" w:hAnsi="ITC Stone Sans Std Medium" w:cs="Myriad Pro"/>
        </w:rPr>
        <w:t>Thronicke</w:t>
      </w:r>
      <w:proofErr w:type="spellEnd"/>
      <w:r w:rsidR="00AD2857" w:rsidRPr="00920A29">
        <w:rPr>
          <w:rFonts w:ascii="ITC Stone Sans Std Medium" w:eastAsia="Myriad Pro" w:hAnsi="ITC Stone Sans Std Medium" w:cs="Myriad Pro"/>
        </w:rPr>
        <w:t xml:space="preserve">. Às onze horas e quarenta e oito minutos a Senadora Soraya </w:t>
      </w:r>
      <w:proofErr w:type="spellStart"/>
      <w:r w:rsidR="00AD2857" w:rsidRPr="00920A29">
        <w:rPr>
          <w:rFonts w:ascii="ITC Stone Sans Std Medium" w:eastAsia="Myriad Pro" w:hAnsi="ITC Stone Sans Std Medium" w:cs="Myriad Pro"/>
        </w:rPr>
        <w:t>Thronicke</w:t>
      </w:r>
      <w:proofErr w:type="spellEnd"/>
      <w:r w:rsidR="00AD2857" w:rsidRPr="00920A29">
        <w:rPr>
          <w:rFonts w:ascii="ITC Stone Sans Std Medium" w:eastAsia="Myriad Pro" w:hAnsi="ITC Stone Sans Std Medium" w:cs="Myriad Pro"/>
        </w:rPr>
        <w:t xml:space="preserve"> devolve a presidência ao Senador Paulo Paim. </w:t>
      </w:r>
      <w:r w:rsidRPr="00920A29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doze horas e quarenta e cinco minutos</w:t>
      </w:r>
      <w:r w:rsidR="007D00F8" w:rsidRPr="00920A29">
        <w:rPr>
          <w:rFonts w:ascii="ITC Stone Sans Std Medium" w:eastAsia="Myriad Pro" w:hAnsi="ITC Stone Sans Std Medium" w:cs="Myriad Pro"/>
        </w:rPr>
        <w:t>; e para constar, eu, Christiano de Oliveira Emery, Secretário Adjunto da Comissão de Direitos Humanos e Legislação Participativa, lavrei a presente Ata que, lida e aprovada,</w:t>
      </w:r>
      <w:r w:rsidRPr="00920A29">
        <w:rPr>
          <w:rFonts w:ascii="ITC Stone Sans Std Medium" w:eastAsia="Myriad Pro" w:hAnsi="ITC Stone Sans Std Medium" w:cs="Myriad Pro"/>
        </w:rPr>
        <w:t xml:space="preserve"> será assinada pelo Senhor Presidente e publicada no Diário do Senado Federal</w:t>
      </w:r>
      <w:r w:rsidR="007D00F8" w:rsidRPr="00920A29">
        <w:rPr>
          <w:rFonts w:ascii="ITC Stone Sans Std Medium" w:eastAsia="Myriad Pro" w:hAnsi="ITC Stone Sans Std Medium" w:cs="Myriad Pro"/>
        </w:rPr>
        <w:t>.</w:t>
      </w:r>
    </w:p>
    <w:p w:rsidR="006B692E" w:rsidRDefault="006B692E" w:rsidP="00920A29">
      <w:pPr>
        <w:jc w:val="both"/>
        <w:rPr>
          <w:rFonts w:ascii="ITC Stone Sans Std Medium" w:eastAsia="Myriad Pro" w:hAnsi="ITC Stone Sans Std Medium" w:cs="Myriad Pro"/>
        </w:rPr>
      </w:pPr>
    </w:p>
    <w:p w:rsidR="000B4064" w:rsidRPr="00920A29" w:rsidRDefault="003B4E90" w:rsidP="006B692E">
      <w:pPr>
        <w:jc w:val="center"/>
        <w:rPr>
          <w:rFonts w:ascii="ITC Stone Sans Std Medium" w:hAnsi="ITC Stone Sans Std Medium"/>
        </w:rPr>
      </w:pPr>
      <w:r w:rsidRPr="00920A29">
        <w:rPr>
          <w:rFonts w:ascii="ITC Stone Sans Std Medium" w:eastAsia="Myriad Pro" w:hAnsi="ITC Stone Sans Std Medium" w:cs="Myriad Pro"/>
        </w:rPr>
        <w:t>Senador Paulo Paim</w:t>
      </w:r>
      <w:r w:rsidR="006B692E">
        <w:rPr>
          <w:rFonts w:ascii="ITC Stone Sans Std Medium" w:eastAsia="Myriad Pro" w:hAnsi="ITC Stone Sans Std Medium" w:cs="Myriad Pro"/>
        </w:rPr>
        <w:br/>
      </w:r>
      <w:r w:rsidRPr="00920A2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sectPr w:rsidR="000B4064" w:rsidRPr="00920A29" w:rsidSect="006B692E">
      <w:headerReference w:type="default" r:id="rId6"/>
      <w:footerReference w:type="default" r:id="rId7"/>
      <w:pgSz w:w="12240" w:h="15840"/>
      <w:pgMar w:top="468" w:right="1440" w:bottom="1200" w:left="1440" w:header="720" w:footer="5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E6" w:rsidRDefault="003B4E90">
      <w:pPr>
        <w:spacing w:after="0" w:line="240" w:lineRule="auto"/>
      </w:pPr>
      <w:r>
        <w:separator/>
      </w:r>
    </w:p>
  </w:endnote>
  <w:endnote w:type="continuationSeparator" w:id="0">
    <w:p w:rsidR="00020EE6" w:rsidRDefault="003B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2E" w:rsidRPr="006B692E" w:rsidRDefault="006B692E" w:rsidP="006B692E">
    <w:pPr>
      <w:jc w:val="center"/>
      <w:rPr>
        <w:rFonts w:ascii="ITC Stone Sans Std Medium" w:hAnsi="ITC Stone Sans Std Medium"/>
      </w:rPr>
    </w:pPr>
    <w:r w:rsidRPr="00920A29">
      <w:rPr>
        <w:rFonts w:ascii="ITC Stone Sans Std Medium" w:eastAsia="Myriad Pro" w:hAnsi="ITC Stone Sans Std Medium" w:cs="Myriad Pro"/>
      </w:rPr>
      <w:t xml:space="preserve">Esta reunião está disponível em áudio e vídeo no link </w:t>
    </w:r>
    <w:proofErr w:type="gramStart"/>
    <w:r w:rsidRPr="00920A29">
      <w:rPr>
        <w:rFonts w:ascii="ITC Stone Sans Std Medium" w:eastAsia="Myriad Pro" w:hAnsi="ITC Stone Sans Std Medium" w:cs="Myriad Pro"/>
      </w:rPr>
      <w:t>abaixo:</w:t>
    </w:r>
    <w:r>
      <w:rPr>
        <w:rFonts w:ascii="ITC Stone Sans Std Medium" w:eastAsia="Myriad Pro" w:hAnsi="ITC Stone Sans Std Medium" w:cs="Myriad Pro"/>
      </w:rPr>
      <w:br/>
    </w:r>
    <w:hyperlink r:id="rId1">
      <w:r w:rsidRPr="00920A29">
        <w:rPr>
          <w:rFonts w:ascii="ITC Stone Sans Std Medium" w:hAnsi="ITC Stone Sans Std Medium"/>
        </w:rPr>
        <w:t>http://www12.senado.leg.br/multimidia/eventos/2019/04/11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E6" w:rsidRDefault="003B4E90">
      <w:pPr>
        <w:spacing w:after="0" w:line="240" w:lineRule="auto"/>
      </w:pPr>
      <w:r>
        <w:separator/>
      </w:r>
    </w:p>
  </w:footnote>
  <w:footnote w:type="continuationSeparator" w:id="0">
    <w:p w:rsidR="00020EE6" w:rsidRDefault="003B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64" w:rsidRDefault="003B4E90">
    <w:pPr>
      <w:jc w:val="center"/>
    </w:pPr>
    <w:r>
      <w:rPr>
        <w:noProof/>
      </w:rPr>
      <w:drawing>
        <wp:inline distT="0" distB="0" distL="0" distR="0">
          <wp:extent cx="642731" cy="602974"/>
          <wp:effectExtent l="0" t="0" r="5080" b="6985"/>
          <wp:docPr id="2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16" cy="6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064" w:rsidRDefault="003B4E90">
    <w:pPr>
      <w:jc w:val="center"/>
      <w:rPr>
        <w:rFonts w:ascii="Times New Roman" w:eastAsia="Times New Roman" w:hAnsi="Times New Roman" w:cs="Times New Roman"/>
      </w:rPr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920A29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64"/>
    <w:rsid w:val="00020EE6"/>
    <w:rsid w:val="000761F6"/>
    <w:rsid w:val="000B4064"/>
    <w:rsid w:val="003B4E90"/>
    <w:rsid w:val="00437989"/>
    <w:rsid w:val="006B692E"/>
    <w:rsid w:val="007D00F8"/>
    <w:rsid w:val="00920A29"/>
    <w:rsid w:val="00AC5807"/>
    <w:rsid w:val="00AD2857"/>
    <w:rsid w:val="00BE651A"/>
    <w:rsid w:val="00C40DDB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BE1E4A-D3AD-4214-ADAC-EF99DB9D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A29"/>
  </w:style>
  <w:style w:type="paragraph" w:styleId="Rodap">
    <w:name w:val="footer"/>
    <w:basedOn w:val="Normal"/>
    <w:link w:val="RodapChar"/>
    <w:uiPriority w:val="99"/>
    <w:unhideWhenUsed/>
    <w:rsid w:val="0092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12.senado.leg.br/multimidia/eventos/2019/04/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Direitos Humanos e Legislação Participativa, de 11/04/2019</vt:lpstr>
    </vt:vector>
  </TitlesOfParts>
  <Company>Senado Federal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Direitos Humanos e Legislação Participativa, de 11/04/2019</dc:title>
  <dc:subject>Ata de reunião de Comissão do Senado Federal</dc:subject>
  <dc:creator>Bruna Alves Leite</dc:creator>
  <dc:description>Ata da 21 ª Reunião, Extraordinária, da Comissão de Direitos Humanos e Legislação Participativa, de 11/04/2019 da 1ª Sessão Legislativa Ordinária da 56ª Legislatura, realizada em 11 de Abril de 2019, Quinta-feira, no Senado Federal, Anexo II, Ala Senador Alexandre Costa, Plenário nº 7.
Arquivo gerado através do sistema Comiss.
Usuário: Bruna Alves Leite (05509421142). Gerado em: 12/04/2019 11:22:52.</dc:description>
  <cp:lastModifiedBy>Christiano de Oliveira Emery</cp:lastModifiedBy>
  <cp:revision>12</cp:revision>
  <dcterms:created xsi:type="dcterms:W3CDTF">2019-04-12T14:24:00Z</dcterms:created>
  <dcterms:modified xsi:type="dcterms:W3CDTF">2019-08-26T12:24:00Z</dcterms:modified>
</cp:coreProperties>
</file>